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C0663B5" w:rsidR="0021373E" w:rsidRDefault="00F021AA" w:rsidP="008A3468">
            <w:pPr>
              <w:pStyle w:val="subtitel"/>
              <w:spacing w:line="260" w:lineRule="atLeast"/>
              <w:rPr>
                <w:rFonts w:ascii="Arial" w:hAnsi="Arial" w:cs="Arial"/>
                <w:b/>
                <w:color w:val="00B050"/>
                <w:sz w:val="36"/>
                <w:szCs w:val="36"/>
              </w:rPr>
            </w:pPr>
            <w:r>
              <w:rPr>
                <w:rFonts w:ascii="Arial" w:hAnsi="Arial" w:cs="Arial"/>
                <w:b/>
                <w:color w:val="00B050"/>
                <w:sz w:val="36"/>
                <w:szCs w:val="36"/>
              </w:rPr>
              <w:t>Coachen en adviseren voor professionals</w:t>
            </w:r>
          </w:p>
          <w:p w14:paraId="0C2BEB6D" w14:textId="0BF371D1" w:rsidR="0021373E" w:rsidRDefault="0021373E" w:rsidP="0021373E"/>
          <w:p w14:paraId="156221C4" w14:textId="70B61093" w:rsidR="00FE47D0" w:rsidRPr="0021373E" w:rsidRDefault="0021373E" w:rsidP="0021373E">
            <w:pPr>
              <w:tabs>
                <w:tab w:val="left" w:pos="2324"/>
              </w:tabs>
            </w:pPr>
            <w:r>
              <w:tab/>
            </w:r>
          </w:p>
        </w:tc>
      </w:tr>
      <w:tr w:rsidR="00B02011" w:rsidRPr="00B86D2D" w14:paraId="3731C298" w14:textId="77777777" w:rsidTr="00B277F9">
        <w:trPr>
          <w:trHeight w:hRule="exact" w:val="1555"/>
        </w:trPr>
        <w:tc>
          <w:tcPr>
            <w:tcW w:w="6082" w:type="dxa"/>
          </w:tcPr>
          <w:p w14:paraId="157EA94E" w14:textId="20226F78" w:rsidR="0090094E" w:rsidRPr="0021373E" w:rsidRDefault="00B77F55" w:rsidP="00F021AA">
            <w:pPr>
              <w:pStyle w:val="broodtekst"/>
              <w:spacing w:line="260" w:lineRule="atLeast"/>
              <w:jc w:val="both"/>
              <w:rPr>
                <w:rFonts w:cs="Arial"/>
                <w:sz w:val="18"/>
                <w:szCs w:val="18"/>
              </w:rPr>
            </w:pPr>
            <w:r>
              <w:rPr>
                <w:color w:val="000000"/>
                <w:sz w:val="18"/>
                <w:szCs w:val="18"/>
              </w:rPr>
              <w:t>22-3-2021/21-03/T140</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2B13115F" w14:textId="77777777" w:rsidR="00550667"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550667" w:rsidRPr="00A31A7D">
        <w:rPr>
          <w:rFonts w:ascii="Calibri" w:hAnsi="Calibri" w:cs="Arial"/>
          <w:noProof/>
          <w:color w:val="00B050"/>
        </w:rPr>
        <w:t>1.</w:t>
      </w:r>
      <w:r w:rsidR="00550667">
        <w:rPr>
          <w:rFonts w:asciiTheme="minorHAnsi" w:eastAsiaTheme="minorEastAsia" w:hAnsiTheme="minorHAnsi" w:cstheme="minorBidi"/>
          <w:b w:val="0"/>
          <w:noProof/>
          <w:color w:val="auto"/>
          <w:sz w:val="22"/>
          <w:szCs w:val="22"/>
          <w:lang w:eastAsia="nl-NL"/>
        </w:rPr>
        <w:tab/>
      </w:r>
      <w:r w:rsidR="00550667" w:rsidRPr="00A31A7D">
        <w:rPr>
          <w:rFonts w:cs="Arial"/>
          <w:noProof/>
          <w:color w:val="00B050"/>
        </w:rPr>
        <w:t>Coachen en adviseren voor professionals</w:t>
      </w:r>
      <w:r w:rsidR="00550667">
        <w:rPr>
          <w:noProof/>
          <w:webHidden/>
        </w:rPr>
        <w:tab/>
      </w:r>
      <w:r w:rsidR="00550667" w:rsidRPr="00550667">
        <w:rPr>
          <w:noProof/>
          <w:webHidden/>
          <w:color w:val="00B050"/>
        </w:rPr>
        <w:fldChar w:fldCharType="begin"/>
      </w:r>
      <w:r w:rsidR="00550667" w:rsidRPr="00550667">
        <w:rPr>
          <w:noProof/>
          <w:webHidden/>
          <w:color w:val="00B050"/>
        </w:rPr>
        <w:instrText xml:space="preserve"> PAGEREF _Toc26538971 \h </w:instrText>
      </w:r>
      <w:r w:rsidR="00550667" w:rsidRPr="00550667">
        <w:rPr>
          <w:noProof/>
          <w:webHidden/>
          <w:color w:val="00B050"/>
        </w:rPr>
      </w:r>
      <w:r w:rsidR="00550667" w:rsidRPr="00550667">
        <w:rPr>
          <w:noProof/>
          <w:webHidden/>
          <w:color w:val="00B050"/>
        </w:rPr>
        <w:fldChar w:fldCharType="separate"/>
      </w:r>
      <w:r w:rsidR="00550667" w:rsidRPr="00550667">
        <w:rPr>
          <w:noProof/>
          <w:webHidden/>
          <w:color w:val="00B050"/>
        </w:rPr>
        <w:t>3</w:t>
      </w:r>
      <w:r w:rsidR="00550667" w:rsidRPr="00550667">
        <w:rPr>
          <w:noProof/>
          <w:webHidden/>
          <w:color w:val="00B050"/>
        </w:rPr>
        <w:fldChar w:fldCharType="end"/>
      </w:r>
    </w:p>
    <w:p w14:paraId="158E4334"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1.1</w:t>
      </w:r>
      <w:r w:rsidRPr="00A31A7D">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_Toc26538972 \h </w:instrText>
      </w:r>
      <w:r>
        <w:rPr>
          <w:noProof/>
          <w:webHidden/>
        </w:rPr>
      </w:r>
      <w:r>
        <w:rPr>
          <w:noProof/>
          <w:webHidden/>
        </w:rPr>
        <w:fldChar w:fldCharType="separate"/>
      </w:r>
      <w:r>
        <w:rPr>
          <w:noProof/>
          <w:webHidden/>
        </w:rPr>
        <w:t>3</w:t>
      </w:r>
      <w:r>
        <w:rPr>
          <w:noProof/>
          <w:webHidden/>
        </w:rPr>
        <w:fldChar w:fldCharType="end"/>
      </w:r>
    </w:p>
    <w:p w14:paraId="0DB4E5A1" w14:textId="77777777" w:rsidR="00550667" w:rsidRDefault="00550667">
      <w:pPr>
        <w:pStyle w:val="Inhopg2"/>
        <w:rPr>
          <w:rFonts w:asciiTheme="minorHAnsi" w:eastAsiaTheme="minorEastAsia" w:hAnsiTheme="minorHAnsi" w:cstheme="minorBidi"/>
          <w:noProof/>
          <w:sz w:val="22"/>
          <w:szCs w:val="22"/>
          <w:lang w:eastAsia="nl-NL"/>
        </w:rPr>
      </w:pPr>
      <w:r w:rsidRPr="00A31A7D">
        <w:rPr>
          <w:iCs/>
          <w:noProof/>
          <w:color w:val="00B050"/>
        </w:rPr>
        <w:t>1.2</w:t>
      </w:r>
      <w:r w:rsidRPr="00A31A7D">
        <w:rPr>
          <w:iCs/>
          <w:noProof/>
        </w:rPr>
        <w:t xml:space="preserve"> Bijzonderheden/werkvorm/groepsgrootte</w:t>
      </w:r>
      <w:r>
        <w:rPr>
          <w:noProof/>
          <w:webHidden/>
        </w:rPr>
        <w:tab/>
      </w:r>
      <w:r>
        <w:rPr>
          <w:noProof/>
          <w:webHidden/>
        </w:rPr>
        <w:fldChar w:fldCharType="begin"/>
      </w:r>
      <w:r>
        <w:rPr>
          <w:noProof/>
          <w:webHidden/>
        </w:rPr>
        <w:instrText xml:space="preserve"> PAGEREF _Toc26538973 \h </w:instrText>
      </w:r>
      <w:r>
        <w:rPr>
          <w:noProof/>
          <w:webHidden/>
        </w:rPr>
      </w:r>
      <w:r>
        <w:rPr>
          <w:noProof/>
          <w:webHidden/>
        </w:rPr>
        <w:fldChar w:fldCharType="separate"/>
      </w:r>
      <w:r>
        <w:rPr>
          <w:noProof/>
          <w:webHidden/>
        </w:rPr>
        <w:t>3</w:t>
      </w:r>
      <w:r>
        <w:rPr>
          <w:noProof/>
          <w:webHidden/>
        </w:rPr>
        <w:fldChar w:fldCharType="end"/>
      </w:r>
    </w:p>
    <w:p w14:paraId="6FDA0CC1" w14:textId="77777777" w:rsidR="00550667" w:rsidRDefault="00550667">
      <w:pPr>
        <w:pStyle w:val="Inhopg2"/>
        <w:rPr>
          <w:rFonts w:asciiTheme="minorHAnsi" w:eastAsiaTheme="minorEastAsia" w:hAnsiTheme="minorHAnsi" w:cstheme="minorBidi"/>
          <w:noProof/>
          <w:sz w:val="22"/>
          <w:szCs w:val="22"/>
          <w:lang w:eastAsia="nl-NL"/>
        </w:rPr>
      </w:pPr>
      <w:r w:rsidRPr="00A31A7D">
        <w:rPr>
          <w:iCs/>
          <w:noProof/>
          <w:color w:val="00B050"/>
        </w:rPr>
        <w:t>1.3</w:t>
      </w:r>
      <w:r w:rsidRPr="00A31A7D">
        <w:rPr>
          <w:iCs/>
          <w:noProof/>
        </w:rPr>
        <w:t xml:space="preserve"> Doelgroep</w:t>
      </w:r>
      <w:r>
        <w:rPr>
          <w:noProof/>
          <w:webHidden/>
        </w:rPr>
        <w:tab/>
      </w:r>
      <w:r>
        <w:rPr>
          <w:noProof/>
          <w:webHidden/>
        </w:rPr>
        <w:fldChar w:fldCharType="begin"/>
      </w:r>
      <w:r>
        <w:rPr>
          <w:noProof/>
          <w:webHidden/>
        </w:rPr>
        <w:instrText xml:space="preserve"> PAGEREF _Toc26538974 \h </w:instrText>
      </w:r>
      <w:r>
        <w:rPr>
          <w:noProof/>
          <w:webHidden/>
        </w:rPr>
      </w:r>
      <w:r>
        <w:rPr>
          <w:noProof/>
          <w:webHidden/>
        </w:rPr>
        <w:fldChar w:fldCharType="separate"/>
      </w:r>
      <w:r>
        <w:rPr>
          <w:noProof/>
          <w:webHidden/>
        </w:rPr>
        <w:t>4</w:t>
      </w:r>
      <w:r>
        <w:rPr>
          <w:noProof/>
          <w:webHidden/>
        </w:rPr>
        <w:fldChar w:fldCharType="end"/>
      </w:r>
    </w:p>
    <w:p w14:paraId="1B283BF4"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1.4</w:t>
      </w:r>
      <w:r w:rsidRPr="00A31A7D">
        <w:rPr>
          <w:rFonts w:cs="Arial"/>
          <w:noProof/>
          <w:lang w:bidi="or-IN"/>
        </w:rPr>
        <w:t xml:space="preserve"> Literatuur</w:t>
      </w:r>
      <w:r>
        <w:rPr>
          <w:noProof/>
          <w:webHidden/>
        </w:rPr>
        <w:tab/>
      </w:r>
      <w:r>
        <w:rPr>
          <w:noProof/>
          <w:webHidden/>
        </w:rPr>
        <w:fldChar w:fldCharType="begin"/>
      </w:r>
      <w:r>
        <w:rPr>
          <w:noProof/>
          <w:webHidden/>
        </w:rPr>
        <w:instrText xml:space="preserve"> PAGEREF _Toc26538975 \h </w:instrText>
      </w:r>
      <w:r>
        <w:rPr>
          <w:noProof/>
          <w:webHidden/>
        </w:rPr>
      </w:r>
      <w:r>
        <w:rPr>
          <w:noProof/>
          <w:webHidden/>
        </w:rPr>
        <w:fldChar w:fldCharType="separate"/>
      </w:r>
      <w:r>
        <w:rPr>
          <w:noProof/>
          <w:webHidden/>
        </w:rPr>
        <w:t>4</w:t>
      </w:r>
      <w:r>
        <w:rPr>
          <w:noProof/>
          <w:webHidden/>
        </w:rPr>
        <w:fldChar w:fldCharType="end"/>
      </w:r>
    </w:p>
    <w:p w14:paraId="7190D295"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1.5</w:t>
      </w:r>
      <w:r w:rsidRPr="00A31A7D">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_Toc26538976 \h </w:instrText>
      </w:r>
      <w:r>
        <w:rPr>
          <w:noProof/>
          <w:webHidden/>
        </w:rPr>
      </w:r>
      <w:r>
        <w:rPr>
          <w:noProof/>
          <w:webHidden/>
        </w:rPr>
        <w:fldChar w:fldCharType="separate"/>
      </w:r>
      <w:r>
        <w:rPr>
          <w:noProof/>
          <w:webHidden/>
        </w:rPr>
        <w:t>4</w:t>
      </w:r>
      <w:r>
        <w:rPr>
          <w:noProof/>
          <w:webHidden/>
        </w:rPr>
        <w:fldChar w:fldCharType="end"/>
      </w:r>
    </w:p>
    <w:p w14:paraId="5BEBA141"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1.6</w:t>
      </w:r>
      <w:r w:rsidRPr="00A31A7D">
        <w:rPr>
          <w:rFonts w:cs="Arial"/>
          <w:noProof/>
          <w:lang w:bidi="or-IN"/>
        </w:rPr>
        <w:t xml:space="preserve"> Docent</w:t>
      </w:r>
      <w:r>
        <w:rPr>
          <w:noProof/>
          <w:webHidden/>
        </w:rPr>
        <w:tab/>
      </w:r>
      <w:r>
        <w:rPr>
          <w:noProof/>
          <w:webHidden/>
        </w:rPr>
        <w:fldChar w:fldCharType="begin"/>
      </w:r>
      <w:r>
        <w:rPr>
          <w:noProof/>
          <w:webHidden/>
        </w:rPr>
        <w:instrText xml:space="preserve"> PAGEREF _Toc26538977 \h </w:instrText>
      </w:r>
      <w:r>
        <w:rPr>
          <w:noProof/>
          <w:webHidden/>
        </w:rPr>
      </w:r>
      <w:r>
        <w:rPr>
          <w:noProof/>
          <w:webHidden/>
        </w:rPr>
        <w:fldChar w:fldCharType="separate"/>
      </w:r>
      <w:r>
        <w:rPr>
          <w:noProof/>
          <w:webHidden/>
        </w:rPr>
        <w:t>4</w:t>
      </w:r>
      <w:r>
        <w:rPr>
          <w:noProof/>
          <w:webHidden/>
        </w:rPr>
        <w:fldChar w:fldCharType="end"/>
      </w:r>
    </w:p>
    <w:p w14:paraId="79960FA7"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1.7</w:t>
      </w:r>
      <w:r w:rsidRPr="00A31A7D">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_Toc26538978 \h </w:instrText>
      </w:r>
      <w:r>
        <w:rPr>
          <w:noProof/>
          <w:webHidden/>
        </w:rPr>
      </w:r>
      <w:r>
        <w:rPr>
          <w:noProof/>
          <w:webHidden/>
        </w:rPr>
        <w:fldChar w:fldCharType="separate"/>
      </w:r>
      <w:r>
        <w:rPr>
          <w:noProof/>
          <w:webHidden/>
        </w:rPr>
        <w:t>5</w:t>
      </w:r>
      <w:r>
        <w:rPr>
          <w:noProof/>
          <w:webHidden/>
        </w:rPr>
        <w:fldChar w:fldCharType="end"/>
      </w:r>
    </w:p>
    <w:p w14:paraId="0CE38018"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1.8</w:t>
      </w:r>
      <w:r w:rsidRPr="00A31A7D">
        <w:rPr>
          <w:rFonts w:cs="Arial"/>
          <w:noProof/>
          <w:lang w:bidi="or-IN"/>
        </w:rPr>
        <w:t xml:space="preserve"> Planning</w:t>
      </w:r>
      <w:r>
        <w:rPr>
          <w:noProof/>
          <w:webHidden/>
        </w:rPr>
        <w:tab/>
      </w:r>
      <w:r>
        <w:rPr>
          <w:noProof/>
          <w:webHidden/>
        </w:rPr>
        <w:fldChar w:fldCharType="begin"/>
      </w:r>
      <w:r>
        <w:rPr>
          <w:noProof/>
          <w:webHidden/>
        </w:rPr>
        <w:instrText xml:space="preserve"> PAGEREF _Toc26538979 \h </w:instrText>
      </w:r>
      <w:r>
        <w:rPr>
          <w:noProof/>
          <w:webHidden/>
        </w:rPr>
      </w:r>
      <w:r>
        <w:rPr>
          <w:noProof/>
          <w:webHidden/>
        </w:rPr>
        <w:fldChar w:fldCharType="separate"/>
      </w:r>
      <w:r>
        <w:rPr>
          <w:noProof/>
          <w:webHidden/>
        </w:rPr>
        <w:t>5</w:t>
      </w:r>
      <w:r>
        <w:rPr>
          <w:noProof/>
          <w:webHidden/>
        </w:rPr>
        <w:fldChar w:fldCharType="end"/>
      </w:r>
    </w:p>
    <w:p w14:paraId="0EB5C71A" w14:textId="77777777" w:rsidR="00550667" w:rsidRDefault="00550667">
      <w:pPr>
        <w:pStyle w:val="Inhopg1"/>
        <w:rPr>
          <w:rFonts w:asciiTheme="minorHAnsi" w:eastAsiaTheme="minorEastAsia" w:hAnsiTheme="minorHAnsi" w:cstheme="minorBidi"/>
          <w:b w:val="0"/>
          <w:noProof/>
          <w:color w:val="auto"/>
          <w:sz w:val="22"/>
          <w:szCs w:val="22"/>
          <w:lang w:eastAsia="nl-NL"/>
        </w:rPr>
      </w:pPr>
      <w:r w:rsidRPr="00A31A7D">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A31A7D">
        <w:rPr>
          <w:rFonts w:cs="Arial"/>
          <w:noProof/>
          <w:color w:val="00B050"/>
          <w:lang w:bidi="or-IN"/>
        </w:rPr>
        <w:t>Programma: Coachen en adviseren voor professionals</w:t>
      </w:r>
      <w:r>
        <w:rPr>
          <w:noProof/>
          <w:webHidden/>
        </w:rPr>
        <w:tab/>
      </w:r>
      <w:r w:rsidRPr="00550667">
        <w:rPr>
          <w:noProof/>
          <w:webHidden/>
          <w:color w:val="00B050"/>
        </w:rPr>
        <w:fldChar w:fldCharType="begin"/>
      </w:r>
      <w:r w:rsidRPr="00550667">
        <w:rPr>
          <w:noProof/>
          <w:webHidden/>
          <w:color w:val="00B050"/>
        </w:rPr>
        <w:instrText xml:space="preserve"> PAGEREF _Toc26538980 \h </w:instrText>
      </w:r>
      <w:r w:rsidRPr="00550667">
        <w:rPr>
          <w:noProof/>
          <w:webHidden/>
          <w:color w:val="00B050"/>
        </w:rPr>
      </w:r>
      <w:r w:rsidRPr="00550667">
        <w:rPr>
          <w:noProof/>
          <w:webHidden/>
          <w:color w:val="00B050"/>
        </w:rPr>
        <w:fldChar w:fldCharType="separate"/>
      </w:r>
      <w:r w:rsidRPr="00550667">
        <w:rPr>
          <w:noProof/>
          <w:webHidden/>
          <w:color w:val="00B050"/>
        </w:rPr>
        <w:t>6</w:t>
      </w:r>
      <w:r w:rsidRPr="00550667">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6A764C3A" w:rsidR="00B02011" w:rsidRPr="006A0305" w:rsidRDefault="0063333C"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2" w:name="_Toc26538971"/>
      <w:r>
        <w:rPr>
          <w:rFonts w:cs="Arial"/>
          <w:color w:val="00B050"/>
          <w:sz w:val="28"/>
          <w:szCs w:val="28"/>
        </w:rPr>
        <w:lastRenderedPageBreak/>
        <w:t>Coachen en adviseren voor professionals</w:t>
      </w:r>
      <w:bookmarkEnd w:id="2"/>
    </w:p>
    <w:p w14:paraId="767F00A6" w14:textId="77777777" w:rsidR="004760CA" w:rsidRPr="006A0305" w:rsidRDefault="004760CA" w:rsidP="006A0305">
      <w:pPr>
        <w:pStyle w:val="broodtekst"/>
        <w:spacing w:line="276" w:lineRule="auto"/>
        <w:rPr>
          <w:rFonts w:cs="Arial"/>
          <w:sz w:val="20"/>
        </w:rPr>
      </w:pPr>
    </w:p>
    <w:p w14:paraId="0148D19A" w14:textId="77777777" w:rsidR="00D02FEE" w:rsidRPr="006A0305" w:rsidRDefault="00D02FEE" w:rsidP="006A0305">
      <w:pPr>
        <w:pStyle w:val="kop2"/>
        <w:numPr>
          <w:ilvl w:val="0"/>
          <w:numId w:val="0"/>
        </w:numPr>
        <w:spacing w:line="276" w:lineRule="auto"/>
        <w:ind w:left="510"/>
        <w:jc w:val="both"/>
        <w:rPr>
          <w:rFonts w:cs="Arial"/>
          <w:color w:val="002060"/>
          <w:sz w:val="20"/>
          <w:lang w:bidi="or-IN"/>
        </w:rPr>
      </w:pPr>
      <w:bookmarkStart w:id="3" w:name="_Toc354754313"/>
    </w:p>
    <w:p w14:paraId="619DA6A2" w14:textId="01335D43" w:rsidR="00B02011" w:rsidRPr="006A0305" w:rsidRDefault="009636CC" w:rsidP="006A0305">
      <w:pPr>
        <w:pStyle w:val="kop2"/>
        <w:spacing w:line="276" w:lineRule="auto"/>
        <w:jc w:val="both"/>
        <w:rPr>
          <w:rFonts w:cs="Arial"/>
          <w:color w:val="auto"/>
          <w:sz w:val="20"/>
          <w:lang w:bidi="or-IN"/>
        </w:rPr>
      </w:pPr>
      <w:r w:rsidRPr="006A0305">
        <w:rPr>
          <w:rFonts w:cs="Arial"/>
          <w:color w:val="auto"/>
          <w:sz w:val="20"/>
          <w:lang w:bidi="or-IN"/>
        </w:rPr>
        <w:t xml:space="preserve"> </w:t>
      </w:r>
      <w:bookmarkStart w:id="4" w:name="_Toc26538972"/>
      <w:r w:rsidR="00754E5B" w:rsidRPr="006A0305">
        <w:rPr>
          <w:rFonts w:cs="Arial"/>
          <w:color w:val="auto"/>
          <w:sz w:val="20"/>
          <w:lang w:bidi="or-IN"/>
        </w:rPr>
        <w:t>Omschrijving/a</w:t>
      </w:r>
      <w:r w:rsidR="00B02011" w:rsidRPr="006A0305">
        <w:rPr>
          <w:rFonts w:cs="Arial"/>
          <w:color w:val="auto"/>
          <w:sz w:val="20"/>
          <w:lang w:bidi="or-IN"/>
        </w:rPr>
        <w:t>chtergronden</w:t>
      </w:r>
      <w:bookmarkEnd w:id="3"/>
      <w:r w:rsidR="00754E5B" w:rsidRPr="006A0305">
        <w:rPr>
          <w:rFonts w:cs="Arial"/>
          <w:color w:val="auto"/>
          <w:sz w:val="20"/>
          <w:lang w:bidi="or-IN"/>
        </w:rPr>
        <w:t>/leerdoelen</w:t>
      </w:r>
      <w:bookmarkEnd w:id="4"/>
    </w:p>
    <w:p w14:paraId="780E7CB3" w14:textId="77777777" w:rsidR="00FC0AB1" w:rsidRPr="00F021AA" w:rsidRDefault="00FC0AB1" w:rsidP="006A0305">
      <w:pPr>
        <w:pStyle w:val="Lijstalinea"/>
        <w:spacing w:line="276" w:lineRule="auto"/>
        <w:ind w:left="0"/>
        <w:jc w:val="both"/>
        <w:rPr>
          <w:sz w:val="20"/>
          <w:szCs w:val="20"/>
          <w:lang w:bidi="or-IN"/>
        </w:rPr>
      </w:pPr>
    </w:p>
    <w:p w14:paraId="05AC3173" w14:textId="1BFB5653" w:rsidR="00F021AA" w:rsidRPr="00F021AA" w:rsidRDefault="00476AF3" w:rsidP="00F021AA">
      <w:pPr>
        <w:pStyle w:val="Koptekst"/>
        <w:rPr>
          <w:sz w:val="20"/>
          <w:szCs w:val="20"/>
          <w:lang w:bidi="or-IN"/>
        </w:rPr>
      </w:pPr>
      <w:r w:rsidRPr="00F021AA">
        <w:rPr>
          <w:sz w:val="20"/>
          <w:szCs w:val="20"/>
          <w:lang w:bidi="or-IN"/>
        </w:rPr>
        <w:t xml:space="preserve">De professionals </w:t>
      </w:r>
      <w:r w:rsidR="00C57939" w:rsidRPr="00F021AA">
        <w:rPr>
          <w:sz w:val="20"/>
          <w:szCs w:val="20"/>
          <w:lang w:bidi="or-IN"/>
        </w:rPr>
        <w:t xml:space="preserve">werkzaam bij HumanTotalCare </w:t>
      </w:r>
      <w:r w:rsidR="00F021AA" w:rsidRPr="00F021AA">
        <w:rPr>
          <w:sz w:val="20"/>
          <w:szCs w:val="20"/>
          <w:lang w:bidi="or-IN"/>
        </w:rPr>
        <w:t>worden steeds vaker door werkgevers gevraagd te adviseren en te coachen ter preventie van verzuim. Hiervoor is het van belang om professionals</w:t>
      </w:r>
      <w:r w:rsidR="007347AC">
        <w:rPr>
          <w:sz w:val="20"/>
          <w:szCs w:val="20"/>
          <w:lang w:bidi="or-IN"/>
        </w:rPr>
        <w:t xml:space="preserve"> in het algemeen</w:t>
      </w:r>
      <w:r w:rsidR="00F021AA" w:rsidRPr="00F021AA">
        <w:rPr>
          <w:sz w:val="20"/>
          <w:szCs w:val="20"/>
          <w:lang w:bidi="or-IN"/>
        </w:rPr>
        <w:t xml:space="preserve"> en (bedrijfs-)artsen in het bijzonder te ondersteunen bij de versterking van hun adviesvaardigheden. Focus ligt op vergroten van de acceptatie van advieze</w:t>
      </w:r>
      <w:r w:rsidR="007347AC">
        <w:rPr>
          <w:sz w:val="20"/>
          <w:szCs w:val="20"/>
          <w:lang w:bidi="or-IN"/>
        </w:rPr>
        <w:t>n en coaching, zodat de werknemers van onze klanten</w:t>
      </w:r>
      <w:r w:rsidR="00F021AA" w:rsidRPr="00F021AA">
        <w:rPr>
          <w:sz w:val="20"/>
          <w:szCs w:val="20"/>
          <w:lang w:bidi="or-IN"/>
        </w:rPr>
        <w:t xml:space="preserve"> worden versterkt in hun duurzame inzetbaarheid. Daarbij is het belangrijk om structureel het adviesproces, zowel intern als naar de klant </w:t>
      </w:r>
      <w:r w:rsidR="007347AC">
        <w:rPr>
          <w:sz w:val="20"/>
          <w:szCs w:val="20"/>
          <w:lang w:bidi="or-IN"/>
        </w:rPr>
        <w:t xml:space="preserve">toe </w:t>
      </w:r>
      <w:r w:rsidR="00F021AA" w:rsidRPr="00F021AA">
        <w:rPr>
          <w:sz w:val="20"/>
          <w:szCs w:val="20"/>
          <w:lang w:bidi="or-IN"/>
        </w:rPr>
        <w:t>te verbeteren. Met als do</w:t>
      </w:r>
      <w:r w:rsidR="007347AC">
        <w:rPr>
          <w:sz w:val="20"/>
          <w:szCs w:val="20"/>
          <w:lang w:bidi="or-IN"/>
        </w:rPr>
        <w:t xml:space="preserve">el dat de </w:t>
      </w:r>
      <w:r w:rsidR="00F021AA" w:rsidRPr="00F021AA">
        <w:rPr>
          <w:sz w:val="20"/>
          <w:szCs w:val="20"/>
          <w:lang w:bidi="or-IN"/>
        </w:rPr>
        <w:t>klanten ons gaan ervaren als ‘trusted advisor’ en ons actief betrekken bij al hun inzetbaarheids- en productiviteitsvraagstukken. Met als doel de klant aantoonbaar verder te kunnen helpen met duurzame inzetbaarheid en deze toegevoegde waarde kunnen inzetten voor verdere verankering bij de klant.</w:t>
      </w:r>
    </w:p>
    <w:p w14:paraId="5D130166" w14:textId="5B6318FF" w:rsidR="00476AF3" w:rsidRPr="006A0305" w:rsidRDefault="00476AF3" w:rsidP="00F021AA">
      <w:pPr>
        <w:pStyle w:val="broodtekst"/>
        <w:spacing w:line="276" w:lineRule="auto"/>
        <w:jc w:val="both"/>
        <w:rPr>
          <w:sz w:val="20"/>
          <w:lang w:bidi="or-IN"/>
        </w:rPr>
      </w:pPr>
    </w:p>
    <w:p w14:paraId="4FC0E523" w14:textId="4DA2A600" w:rsidR="00FB64B9" w:rsidRPr="006A0305" w:rsidRDefault="000E3628" w:rsidP="006A0305">
      <w:pPr>
        <w:pStyle w:val="broodtekst"/>
        <w:spacing w:line="276" w:lineRule="auto"/>
        <w:jc w:val="both"/>
        <w:rPr>
          <w:sz w:val="20"/>
          <w:lang w:bidi="or-IN"/>
        </w:rPr>
      </w:pPr>
      <w:r w:rsidRPr="006A0305">
        <w:rPr>
          <w:sz w:val="20"/>
          <w:lang w:bidi="or-IN"/>
        </w:rPr>
        <w:t>Leerdoelen</w:t>
      </w:r>
      <w:r w:rsidR="00F021AA">
        <w:rPr>
          <w:sz w:val="20"/>
          <w:lang w:bidi="or-IN"/>
        </w:rPr>
        <w:t>:</w:t>
      </w:r>
    </w:p>
    <w:p w14:paraId="404F055E" w14:textId="2D987A90"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Ideale balans tussen inhoud (de ‘harde kant’) en acceptatie van het advies (de ‘zachte kant’) te kunnen vinden</w:t>
      </w:r>
    </w:p>
    <w:p w14:paraId="328DBEF7"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Versterking van zakelijke gespreks- en adviesvaardigheden</w:t>
      </w:r>
    </w:p>
    <w:p w14:paraId="02E3DF14"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Klantbehoeften en ‘vraag achter de vraag’ helder krijgen</w:t>
      </w:r>
    </w:p>
    <w:p w14:paraId="7AF1B178" w14:textId="4C08A1C5" w:rsidR="00F021AA" w:rsidRPr="00F021AA" w:rsidRDefault="007347AC" w:rsidP="00F021AA">
      <w:pPr>
        <w:numPr>
          <w:ilvl w:val="0"/>
          <w:numId w:val="26"/>
        </w:numPr>
        <w:spacing w:line="240" w:lineRule="auto"/>
        <w:contextualSpacing/>
        <w:jc w:val="both"/>
        <w:rPr>
          <w:sz w:val="20"/>
          <w:szCs w:val="20"/>
          <w:lang w:bidi="or-IN"/>
        </w:rPr>
      </w:pPr>
      <w:r>
        <w:rPr>
          <w:sz w:val="20"/>
          <w:szCs w:val="20"/>
          <w:lang w:bidi="or-IN"/>
        </w:rPr>
        <w:t>Leidinggevenden en werknemers van onze klanten</w:t>
      </w:r>
      <w:r w:rsidR="00F021AA" w:rsidRPr="00F021AA">
        <w:rPr>
          <w:sz w:val="20"/>
          <w:szCs w:val="20"/>
          <w:lang w:bidi="or-IN"/>
        </w:rPr>
        <w:t xml:space="preserve"> kunnen coachen om hen in staat te stellen verantwoordelijkheid te kunnen nemen voor de duurzame</w:t>
      </w:r>
      <w:r>
        <w:rPr>
          <w:sz w:val="20"/>
          <w:szCs w:val="20"/>
          <w:lang w:bidi="or-IN"/>
        </w:rPr>
        <w:t xml:space="preserve"> inzetbaarheid van de werknemer</w:t>
      </w:r>
      <w:r w:rsidR="00F021AA" w:rsidRPr="00F021AA">
        <w:rPr>
          <w:sz w:val="20"/>
          <w:szCs w:val="20"/>
          <w:lang w:bidi="or-IN"/>
        </w:rPr>
        <w:t>.</w:t>
      </w:r>
    </w:p>
    <w:p w14:paraId="25323312" w14:textId="49D56E75"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Het genereren van vertrouw</w:t>
      </w:r>
      <w:r w:rsidR="007347AC">
        <w:rPr>
          <w:sz w:val="20"/>
          <w:szCs w:val="20"/>
          <w:lang w:bidi="or-IN"/>
        </w:rPr>
        <w:t xml:space="preserve">en om gedragsverandering met betrekking tot </w:t>
      </w:r>
      <w:r w:rsidRPr="00F021AA">
        <w:rPr>
          <w:sz w:val="20"/>
          <w:szCs w:val="20"/>
          <w:lang w:bidi="or-IN"/>
        </w:rPr>
        <w:t>verzuim en inzetbaarheid te realiseren</w:t>
      </w:r>
    </w:p>
    <w:p w14:paraId="11DE084B"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Inzicht in gedragspatronen en motivatiefactoren (van zichzelf en van anderen)</w:t>
      </w:r>
    </w:p>
    <w:p w14:paraId="0DF0D50E"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Luister-, vraag- en coachingstechnieken</w:t>
      </w:r>
    </w:p>
    <w:p w14:paraId="3623571E" w14:textId="11FD5FC0" w:rsidR="00FB64B9" w:rsidRPr="006A0305" w:rsidRDefault="00FB64B9" w:rsidP="00F021AA">
      <w:pPr>
        <w:pStyle w:val="broodtekst"/>
        <w:spacing w:line="276" w:lineRule="auto"/>
        <w:jc w:val="both"/>
        <w:rPr>
          <w:sz w:val="20"/>
          <w:lang w:bidi="or-IN"/>
        </w:rPr>
      </w:pPr>
    </w:p>
    <w:p w14:paraId="1F961D31" w14:textId="77777777" w:rsidR="00553FF3" w:rsidRDefault="00553FF3" w:rsidP="006A0305">
      <w:pPr>
        <w:pStyle w:val="broodtekst"/>
        <w:spacing w:line="276" w:lineRule="auto"/>
        <w:ind w:left="720"/>
        <w:jc w:val="both"/>
        <w:rPr>
          <w:sz w:val="20"/>
          <w:lang w:bidi="or-IN"/>
        </w:rPr>
      </w:pPr>
    </w:p>
    <w:p w14:paraId="2C73B378" w14:textId="77777777" w:rsidR="0063333C" w:rsidRPr="006A0305" w:rsidRDefault="0063333C" w:rsidP="006A0305">
      <w:pPr>
        <w:pStyle w:val="broodtekst"/>
        <w:spacing w:line="276" w:lineRule="auto"/>
        <w:ind w:left="720"/>
        <w:jc w:val="both"/>
        <w:rPr>
          <w:sz w:val="20"/>
          <w:lang w:bidi="or-IN"/>
        </w:rPr>
      </w:pPr>
    </w:p>
    <w:p w14:paraId="7B94DADE" w14:textId="4B31F573" w:rsidR="00214DE0" w:rsidRPr="006A0305" w:rsidRDefault="00553FF3" w:rsidP="006A0305">
      <w:pPr>
        <w:pStyle w:val="kop2"/>
        <w:spacing w:line="276" w:lineRule="auto"/>
        <w:rPr>
          <w:rStyle w:val="Subtielebenadrukking"/>
          <w:i w:val="0"/>
          <w:color w:val="auto"/>
          <w:sz w:val="20"/>
        </w:rPr>
      </w:pPr>
      <w:bookmarkStart w:id="5" w:name="_Toc26538973"/>
      <w:r w:rsidRPr="006A0305">
        <w:rPr>
          <w:rStyle w:val="Subtielebenadrukking"/>
          <w:i w:val="0"/>
          <w:color w:val="auto"/>
          <w:sz w:val="20"/>
        </w:rPr>
        <w:t>Bijzonderheden/werkvorm/groepsgrootte</w:t>
      </w:r>
      <w:bookmarkEnd w:id="5"/>
    </w:p>
    <w:p w14:paraId="0B359E3A" w14:textId="77777777" w:rsidR="00553FF3" w:rsidRPr="0063333C" w:rsidRDefault="00553FF3" w:rsidP="006A0305">
      <w:pPr>
        <w:pStyle w:val="broodtekst"/>
        <w:spacing w:line="276" w:lineRule="auto"/>
        <w:jc w:val="both"/>
      </w:pPr>
    </w:p>
    <w:p w14:paraId="322EE33E" w14:textId="77777777" w:rsidR="0063333C" w:rsidRDefault="0063333C" w:rsidP="0063333C">
      <w:pPr>
        <w:jc w:val="both"/>
        <w:rPr>
          <w:sz w:val="20"/>
          <w:szCs w:val="20"/>
        </w:rPr>
      </w:pPr>
      <w:r w:rsidRPr="0063333C">
        <w:rPr>
          <w:sz w:val="20"/>
          <w:szCs w:val="20"/>
        </w:rPr>
        <w:t>Een interactieve training waarin niet alleen kennis over coachen en adviseren wordt gedeeld, maar waarin de deelnemers o.l.v. de trainer ook uitgebreid met elkaar oefenen in gespreksvoorbereiding en uitvoering van coaching- en adviesgesprekken.</w:t>
      </w:r>
    </w:p>
    <w:p w14:paraId="7408178E" w14:textId="77777777" w:rsidR="0063333C" w:rsidRPr="0063333C" w:rsidRDefault="0063333C" w:rsidP="0063333C">
      <w:pPr>
        <w:jc w:val="both"/>
        <w:rPr>
          <w:sz w:val="20"/>
          <w:szCs w:val="20"/>
        </w:rPr>
      </w:pPr>
    </w:p>
    <w:p w14:paraId="49D9515C" w14:textId="2736DEBD" w:rsidR="00553FF3" w:rsidRDefault="0063333C" w:rsidP="0063333C">
      <w:pPr>
        <w:pStyle w:val="broodtekst"/>
        <w:spacing w:line="276" w:lineRule="auto"/>
        <w:jc w:val="both"/>
        <w:rPr>
          <w:sz w:val="20"/>
        </w:rPr>
      </w:pPr>
      <w:r w:rsidRPr="0063333C">
        <w:rPr>
          <w:sz w:val="20"/>
        </w:rPr>
        <w:t>Korte compacte theoretische inleidingen worden afgewisseld met oefenmomenten waarin de gedeelde kennis en inzichten direct worden vertaald naar de praktijksituatie van de individuele deelnemer</w:t>
      </w:r>
      <w:r w:rsidR="008C3F49">
        <w:rPr>
          <w:sz w:val="20"/>
        </w:rPr>
        <w:t>.</w:t>
      </w:r>
    </w:p>
    <w:p w14:paraId="757CAA47" w14:textId="77777777" w:rsidR="0063333C" w:rsidRDefault="0063333C" w:rsidP="0063333C">
      <w:pPr>
        <w:pStyle w:val="broodtekst"/>
        <w:spacing w:line="276" w:lineRule="auto"/>
        <w:jc w:val="both"/>
        <w:rPr>
          <w:sz w:val="20"/>
        </w:rPr>
      </w:pPr>
    </w:p>
    <w:p w14:paraId="4A9D6432" w14:textId="02183393" w:rsidR="0063333C" w:rsidRPr="006A0305" w:rsidRDefault="0063333C" w:rsidP="0063333C">
      <w:pPr>
        <w:pStyle w:val="broodtekst"/>
        <w:spacing w:line="276" w:lineRule="auto"/>
        <w:jc w:val="both"/>
        <w:rPr>
          <w:sz w:val="20"/>
        </w:rPr>
      </w:pPr>
      <w:r>
        <w:rPr>
          <w:sz w:val="20"/>
        </w:rPr>
        <w:t>De deelnemers worden aan het einde van de bijeenkomst getoetst met een kennisquiz, geleid door de trainer.</w:t>
      </w:r>
    </w:p>
    <w:p w14:paraId="5B03C8CD" w14:textId="77777777" w:rsidR="0063333C" w:rsidRDefault="0063333C" w:rsidP="0063333C">
      <w:pPr>
        <w:pStyle w:val="broodtekst"/>
        <w:spacing w:line="276" w:lineRule="auto"/>
        <w:jc w:val="both"/>
        <w:rPr>
          <w:sz w:val="20"/>
        </w:rPr>
      </w:pPr>
    </w:p>
    <w:p w14:paraId="60F9677B" w14:textId="77777777" w:rsidR="0063333C" w:rsidRPr="006A0305" w:rsidRDefault="0063333C" w:rsidP="0063333C">
      <w:pPr>
        <w:pStyle w:val="broodtekst"/>
        <w:spacing w:line="276" w:lineRule="auto"/>
        <w:jc w:val="both"/>
        <w:rPr>
          <w:sz w:val="20"/>
        </w:rPr>
      </w:pPr>
      <w:r w:rsidRPr="006A0305">
        <w:rPr>
          <w:sz w:val="20"/>
        </w:rPr>
        <w:t>Er kunnen maximaal 12 cursisten deelnemen.</w:t>
      </w:r>
    </w:p>
    <w:p w14:paraId="7A908F42" w14:textId="77777777" w:rsidR="00553FF3" w:rsidRDefault="00553FF3" w:rsidP="006A0305">
      <w:pPr>
        <w:pStyle w:val="broodtekst"/>
        <w:spacing w:line="276" w:lineRule="auto"/>
        <w:jc w:val="both"/>
        <w:rPr>
          <w:sz w:val="20"/>
        </w:rPr>
      </w:pPr>
    </w:p>
    <w:p w14:paraId="51E074CD" w14:textId="77777777" w:rsidR="0063333C" w:rsidRDefault="0063333C" w:rsidP="006A0305">
      <w:pPr>
        <w:pStyle w:val="broodtekst"/>
        <w:spacing w:line="276" w:lineRule="auto"/>
        <w:jc w:val="both"/>
        <w:rPr>
          <w:sz w:val="20"/>
        </w:rPr>
      </w:pPr>
    </w:p>
    <w:p w14:paraId="137E9D8F" w14:textId="77777777" w:rsidR="0063333C" w:rsidRPr="006A0305" w:rsidRDefault="0063333C" w:rsidP="006A0305">
      <w:pPr>
        <w:pStyle w:val="broodtekst"/>
        <w:spacing w:line="276" w:lineRule="auto"/>
        <w:jc w:val="both"/>
        <w:rPr>
          <w:sz w:val="20"/>
        </w:rPr>
      </w:pPr>
    </w:p>
    <w:p w14:paraId="1E6B4AFE" w14:textId="74698EEE" w:rsidR="00553FF3" w:rsidRPr="006A0305" w:rsidRDefault="00553FF3" w:rsidP="006A0305">
      <w:pPr>
        <w:pStyle w:val="kop2"/>
        <w:spacing w:line="276" w:lineRule="auto"/>
        <w:rPr>
          <w:rStyle w:val="Subtielebenadrukking"/>
          <w:i w:val="0"/>
          <w:color w:val="auto"/>
          <w:sz w:val="20"/>
        </w:rPr>
      </w:pPr>
      <w:bookmarkStart w:id="6" w:name="_Toc26538974"/>
      <w:r w:rsidRPr="006A0305">
        <w:rPr>
          <w:rStyle w:val="Subtielebenadrukking"/>
          <w:i w:val="0"/>
          <w:color w:val="auto"/>
          <w:sz w:val="20"/>
        </w:rPr>
        <w:lastRenderedPageBreak/>
        <w:t>Doelgroep</w:t>
      </w:r>
      <w:bookmarkEnd w:id="6"/>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71DB010A" w:rsidR="000E3628" w:rsidRPr="006A0305" w:rsidRDefault="00A32CB1" w:rsidP="006A0305">
      <w:pPr>
        <w:pStyle w:val="broodtekst"/>
        <w:numPr>
          <w:ilvl w:val="0"/>
          <w:numId w:val="16"/>
        </w:numPr>
        <w:spacing w:line="276" w:lineRule="auto"/>
        <w:jc w:val="both"/>
        <w:rPr>
          <w:sz w:val="20"/>
          <w:lang w:bidi="or-IN"/>
        </w:rPr>
      </w:pPr>
      <w:r w:rsidRPr="006A0305">
        <w:rPr>
          <w:sz w:val="20"/>
          <w:lang w:bidi="or-IN"/>
        </w:rPr>
        <w:t>A</w:t>
      </w:r>
      <w:r w:rsidR="000E3628" w:rsidRPr="006A0305">
        <w:rPr>
          <w:sz w:val="20"/>
          <w:lang w:bidi="or-IN"/>
        </w:rPr>
        <w:t>rboverpleegkundigen</w:t>
      </w:r>
    </w:p>
    <w:p w14:paraId="7D736B82" w14:textId="4750CE76"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Reintegratie en preventieadviseurs, procesregisseurs</w:t>
      </w:r>
      <w:r w:rsidR="00AF76FA">
        <w:rPr>
          <w:sz w:val="20"/>
          <w:lang w:bidi="or-IN"/>
        </w:rPr>
        <w:t>, casemanagers ROV</w:t>
      </w:r>
      <w:r w:rsidR="00A32CB1">
        <w:rPr>
          <w:sz w:val="20"/>
          <w:lang w:bidi="or-IN"/>
        </w:rPr>
        <w:t xml:space="preserve">, </w:t>
      </w:r>
      <w:bookmarkStart w:id="7" w:name="_GoBack"/>
      <w:r w:rsidR="00A32CB1">
        <w:rPr>
          <w:sz w:val="20"/>
          <w:lang w:bidi="or-IN"/>
        </w:rPr>
        <w:t>praktijkondersteuner bedrijfsarts</w:t>
      </w:r>
    </w:p>
    <w:bookmarkEnd w:id="7"/>
    <w:p w14:paraId="6ADB7398" w14:textId="6EB70674" w:rsidR="00553FF3" w:rsidRDefault="00FB64B9" w:rsidP="006A0305">
      <w:pPr>
        <w:pStyle w:val="broodtekst"/>
        <w:numPr>
          <w:ilvl w:val="0"/>
          <w:numId w:val="16"/>
        </w:numPr>
        <w:spacing w:line="276" w:lineRule="auto"/>
        <w:jc w:val="both"/>
        <w:rPr>
          <w:sz w:val="20"/>
          <w:lang w:bidi="or-IN"/>
        </w:rPr>
      </w:pPr>
      <w:r w:rsidRPr="006A0305">
        <w:rPr>
          <w:sz w:val="20"/>
          <w:lang w:bidi="or-IN"/>
        </w:rPr>
        <w:t>Arbeidsdeskundigen</w:t>
      </w:r>
    </w:p>
    <w:p w14:paraId="35951D99" w14:textId="46534850" w:rsidR="00F021AA" w:rsidRPr="005D37A2" w:rsidRDefault="00BD74BB" w:rsidP="005D37A2">
      <w:pPr>
        <w:pStyle w:val="broodtekst"/>
        <w:numPr>
          <w:ilvl w:val="0"/>
          <w:numId w:val="16"/>
        </w:numPr>
        <w:spacing w:line="276" w:lineRule="auto"/>
        <w:jc w:val="both"/>
        <w:rPr>
          <w:sz w:val="20"/>
          <w:lang w:bidi="or-IN"/>
        </w:rPr>
      </w:pPr>
      <w:r>
        <w:rPr>
          <w:sz w:val="20"/>
          <w:lang w:bidi="or-IN"/>
        </w:rPr>
        <w:t>Bedrijfsmaatschappelijk werkers</w:t>
      </w:r>
    </w:p>
    <w:p w14:paraId="094C7DB9" w14:textId="3ED91FCF"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En mogelijk andere professionals binnen onze organisatie</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6ECD2505" w:rsidR="003F68E6" w:rsidRPr="00FE47D0" w:rsidRDefault="00C0667B" w:rsidP="006A0305">
      <w:pPr>
        <w:pStyle w:val="kop2"/>
        <w:spacing w:line="276" w:lineRule="auto"/>
        <w:jc w:val="both"/>
        <w:rPr>
          <w:rFonts w:cs="Arial"/>
          <w:color w:val="auto"/>
          <w:sz w:val="20"/>
          <w:lang w:bidi="or-IN"/>
        </w:rPr>
      </w:pPr>
      <w:bookmarkStart w:id="8" w:name="_Toc26538975"/>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3DA5BC6D" w14:textId="1BDB62F5" w:rsidR="00F97678" w:rsidRDefault="00C0667B" w:rsidP="00C0667B">
      <w:pPr>
        <w:pStyle w:val="broodtekst"/>
        <w:spacing w:line="276" w:lineRule="auto"/>
        <w:jc w:val="both"/>
        <w:rPr>
          <w:sz w:val="20"/>
          <w:lang w:bidi="or-IN"/>
        </w:rPr>
      </w:pPr>
      <w:r w:rsidRPr="00C0667B">
        <w:rPr>
          <w:sz w:val="20"/>
          <w:lang w:bidi="or-IN"/>
        </w:rPr>
        <w:t>Er worden readers uitgereikt tijdens de training. Deze zijn gericht op o.a. : gedragsmodellen (Carl Jung), vraag- en gesprekstechnieken en het realiseren van motivatie bij de gesprekspartner in coaching- en adviessituaties</w:t>
      </w:r>
      <w:r w:rsidR="00CF6066">
        <w:rPr>
          <w:sz w:val="20"/>
          <w:lang w:bidi="or-IN"/>
        </w:rPr>
        <w:t>.</w:t>
      </w:r>
    </w:p>
    <w:p w14:paraId="5EF298C3" w14:textId="77777777" w:rsidR="00CF6066" w:rsidRPr="006A0305" w:rsidRDefault="00CF6066" w:rsidP="00C0667B">
      <w:pPr>
        <w:pStyle w:val="broodtekst"/>
        <w:spacing w:line="276" w:lineRule="auto"/>
        <w:jc w:val="both"/>
        <w:rPr>
          <w:sz w:val="20"/>
          <w:lang w:bidi="or-IN"/>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26538976"/>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07DCC60C" w:rsidR="00D41FE7" w:rsidRPr="00757687" w:rsidRDefault="00214BAE" w:rsidP="006A0305">
      <w:pPr>
        <w:pStyle w:val="broodtekst"/>
        <w:numPr>
          <w:ilvl w:val="0"/>
          <w:numId w:val="10"/>
        </w:numPr>
        <w:spacing w:line="276" w:lineRule="auto"/>
        <w:jc w:val="both"/>
        <w:rPr>
          <w:rFonts w:cs="Arial"/>
          <w:sz w:val="20"/>
        </w:rPr>
      </w:pPr>
      <w:r w:rsidRPr="00757687">
        <w:rPr>
          <w:rFonts w:cs="Arial"/>
          <w:color w:val="000000"/>
          <w:sz w:val="20"/>
          <w:lang w:eastAsia="nl-NL"/>
        </w:rPr>
        <w:t>Communicatie</w:t>
      </w:r>
      <w:r w:rsidRPr="00757687">
        <w:rPr>
          <w:rFonts w:cs="Arial"/>
          <w:color w:val="000000"/>
          <w:sz w:val="20"/>
          <w:lang w:eastAsia="nl-NL"/>
        </w:rPr>
        <w:tab/>
      </w:r>
      <w:r w:rsidR="00553FF3" w:rsidRPr="00757687">
        <w:rPr>
          <w:rFonts w:cs="Arial"/>
          <w:color w:val="000000"/>
          <w:sz w:val="20"/>
          <w:lang w:eastAsia="nl-NL"/>
        </w:rPr>
        <w:tab/>
      </w:r>
      <w:r w:rsidR="00D41FE7" w:rsidRPr="00757687">
        <w:rPr>
          <w:rFonts w:cs="Arial"/>
          <w:color w:val="000000"/>
          <w:sz w:val="20"/>
          <w:lang w:eastAsia="nl-NL"/>
        </w:rPr>
        <w:tab/>
      </w:r>
      <w:r w:rsidR="00D41FE7" w:rsidRPr="00757687">
        <w:rPr>
          <w:rFonts w:cs="Arial"/>
          <w:color w:val="000000"/>
          <w:sz w:val="20"/>
          <w:lang w:eastAsia="nl-NL"/>
        </w:rPr>
        <w:tab/>
      </w:r>
      <w:r w:rsidR="00C26C9F" w:rsidRPr="00757687">
        <w:rPr>
          <w:rFonts w:cs="Arial"/>
          <w:color w:val="000000"/>
          <w:sz w:val="20"/>
          <w:lang w:eastAsia="nl-NL"/>
        </w:rPr>
        <w:tab/>
      </w:r>
      <w:r w:rsidR="00F021AA" w:rsidRPr="00757687">
        <w:rPr>
          <w:rFonts w:cs="Arial"/>
          <w:color w:val="000000"/>
          <w:sz w:val="20"/>
          <w:lang w:eastAsia="nl-NL"/>
        </w:rPr>
        <w:t>4</w:t>
      </w:r>
      <w:r w:rsidR="00D41FE7" w:rsidRPr="00757687">
        <w:rPr>
          <w:rFonts w:cs="Arial"/>
          <w:color w:val="000000"/>
          <w:sz w:val="20"/>
          <w:lang w:eastAsia="nl-NL"/>
        </w:rPr>
        <w:t>0 %</w:t>
      </w:r>
    </w:p>
    <w:p w14:paraId="051F8D7C" w14:textId="69FFF774" w:rsidR="00D41FE7" w:rsidRPr="00757687" w:rsidRDefault="00214BAE" w:rsidP="006A0305">
      <w:pPr>
        <w:pStyle w:val="broodtekst"/>
        <w:numPr>
          <w:ilvl w:val="0"/>
          <w:numId w:val="10"/>
        </w:numPr>
        <w:spacing w:line="276" w:lineRule="auto"/>
        <w:jc w:val="both"/>
        <w:rPr>
          <w:rFonts w:cs="Arial"/>
          <w:sz w:val="20"/>
        </w:rPr>
      </w:pPr>
      <w:r w:rsidRPr="00757687">
        <w:rPr>
          <w:rFonts w:cs="Arial"/>
          <w:sz w:val="20"/>
        </w:rPr>
        <w:t>Organisatie</w:t>
      </w:r>
      <w:r w:rsidR="0041039F" w:rsidRPr="00757687">
        <w:rPr>
          <w:rFonts w:cs="Arial"/>
          <w:sz w:val="20"/>
        </w:rPr>
        <w:tab/>
      </w:r>
      <w:r w:rsidR="00DE2D21" w:rsidRPr="00757687">
        <w:rPr>
          <w:rFonts w:cs="Arial"/>
          <w:sz w:val="20"/>
        </w:rPr>
        <w:tab/>
      </w:r>
      <w:r w:rsidR="00C26C9F" w:rsidRPr="00757687">
        <w:rPr>
          <w:rFonts w:cs="Arial"/>
          <w:sz w:val="20"/>
        </w:rPr>
        <w:tab/>
      </w:r>
      <w:r w:rsidRPr="00757687">
        <w:rPr>
          <w:rFonts w:cs="Arial"/>
          <w:sz w:val="20"/>
        </w:rPr>
        <w:tab/>
      </w:r>
      <w:r w:rsidRPr="00757687">
        <w:rPr>
          <w:rFonts w:cs="Arial"/>
          <w:sz w:val="20"/>
        </w:rPr>
        <w:tab/>
      </w:r>
      <w:r w:rsidR="0041039F" w:rsidRPr="00757687">
        <w:rPr>
          <w:rFonts w:cs="Arial"/>
          <w:sz w:val="20"/>
        </w:rPr>
        <w:t>2</w:t>
      </w:r>
      <w:r w:rsidR="00A23D5F" w:rsidRPr="00757687">
        <w:rPr>
          <w:rFonts w:cs="Arial"/>
          <w:sz w:val="20"/>
        </w:rPr>
        <w:t>0</w:t>
      </w:r>
      <w:r w:rsidR="00D41FE7" w:rsidRPr="00757687">
        <w:rPr>
          <w:rFonts w:cs="Arial"/>
          <w:sz w:val="20"/>
        </w:rPr>
        <w:t xml:space="preserve"> %</w:t>
      </w:r>
    </w:p>
    <w:p w14:paraId="3D577B2D" w14:textId="663A73B1" w:rsidR="00B02011" w:rsidRPr="00757687" w:rsidRDefault="00757687" w:rsidP="00757687">
      <w:pPr>
        <w:pStyle w:val="broodtekst"/>
        <w:numPr>
          <w:ilvl w:val="0"/>
          <w:numId w:val="10"/>
        </w:numPr>
        <w:spacing w:line="276" w:lineRule="auto"/>
        <w:jc w:val="both"/>
        <w:rPr>
          <w:rFonts w:cs="Arial"/>
          <w:sz w:val="20"/>
        </w:rPr>
      </w:pPr>
      <w:r w:rsidRPr="00757687">
        <w:rPr>
          <w:rFonts w:cs="Arial"/>
          <w:sz w:val="20"/>
        </w:rPr>
        <w:t>Maatschappelijk</w:t>
      </w:r>
      <w:r>
        <w:rPr>
          <w:rFonts w:cs="Arial"/>
          <w:sz w:val="20"/>
        </w:rPr>
        <w:t xml:space="preserve"> handelen</w:t>
      </w:r>
      <w:r>
        <w:rPr>
          <w:rFonts w:cs="Arial"/>
          <w:sz w:val="20"/>
        </w:rPr>
        <w:tab/>
      </w:r>
      <w:r>
        <w:rPr>
          <w:rFonts w:cs="Arial"/>
          <w:sz w:val="20"/>
        </w:rPr>
        <w:tab/>
      </w:r>
      <w:r>
        <w:rPr>
          <w:rFonts w:cs="Arial"/>
          <w:sz w:val="20"/>
        </w:rPr>
        <w:tab/>
        <w:t>4</w:t>
      </w:r>
      <w:r w:rsidR="00F021AA">
        <w:rPr>
          <w:rFonts w:cs="Arial"/>
          <w:sz w:val="20"/>
        </w:rPr>
        <w:t>0%</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3D29B4BE"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26538977"/>
      <w:r w:rsidR="00BD3181" w:rsidRPr="00FE47D0">
        <w:rPr>
          <w:rFonts w:cs="Arial"/>
          <w:color w:val="auto"/>
          <w:sz w:val="20"/>
          <w:lang w:bidi="or-IN"/>
        </w:rPr>
        <w:t>Docent</w:t>
      </w:r>
      <w:bookmarkEnd w:id="10"/>
    </w:p>
    <w:p w14:paraId="74FB90ED" w14:textId="6AB8A09D" w:rsidR="00711185" w:rsidRPr="006A0305" w:rsidRDefault="00711185" w:rsidP="006A0305">
      <w:pPr>
        <w:pStyle w:val="broodtekst"/>
        <w:spacing w:line="276" w:lineRule="auto"/>
        <w:rPr>
          <w:sz w:val="20"/>
          <w:lang w:bidi="or-IN"/>
        </w:rPr>
      </w:pPr>
    </w:p>
    <w:p w14:paraId="6DFE3E5E" w14:textId="757F4493" w:rsidR="00711185" w:rsidRPr="006A0305" w:rsidRDefault="00711185" w:rsidP="006A0305">
      <w:pPr>
        <w:pStyle w:val="broodtekst"/>
        <w:spacing w:line="276" w:lineRule="auto"/>
        <w:jc w:val="both"/>
        <w:rPr>
          <w:sz w:val="20"/>
          <w:lang w:bidi="or-IN"/>
        </w:rPr>
      </w:pP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47843EB0" w14:textId="70BD7785" w:rsidR="009C2F78" w:rsidRPr="006A0305" w:rsidRDefault="0063333C" w:rsidP="006A0305">
            <w:pPr>
              <w:pStyle w:val="broodtekst"/>
              <w:spacing w:line="276" w:lineRule="auto"/>
              <w:rPr>
                <w:sz w:val="20"/>
                <w:lang w:bidi="or-IN"/>
              </w:rPr>
            </w:pPr>
            <w:r>
              <w:rPr>
                <w:b/>
                <w:color w:val="00B050"/>
                <w:sz w:val="20"/>
                <w:lang w:bidi="or-IN"/>
              </w:rPr>
              <w:t>Jos Hartendorp</w:t>
            </w:r>
          </w:p>
        </w:tc>
        <w:tc>
          <w:tcPr>
            <w:tcW w:w="4248" w:type="dxa"/>
          </w:tcPr>
          <w:p w14:paraId="3765B822" w14:textId="341F2F11" w:rsidR="00FA74F8" w:rsidRPr="006A0305" w:rsidRDefault="0063333C" w:rsidP="0063333C">
            <w:pPr>
              <w:pStyle w:val="Lijstalinea"/>
              <w:spacing w:line="276" w:lineRule="auto"/>
              <w:ind w:left="0"/>
              <w:jc w:val="both"/>
              <w:rPr>
                <w:sz w:val="20"/>
                <w:lang w:bidi="or-IN"/>
              </w:rPr>
            </w:pPr>
            <w:r>
              <w:rPr>
                <w:szCs w:val="18"/>
              </w:rPr>
              <w:t>Jos Hartendorp is mede-oprichter van het trainersnetwerk Attitude Elements. Hij is ook voormalig mede-eigenaar van 5Kwadraat (zusterbedrijf van Bedrijfsartsen5, onderdeel van HCC), studeerde bedrijfskunde en psychologie, en heeft sinds midden jaren ’90 ervaring met het ontwerpen en uitvoeren van ontwikkelprogramma’s gericht op thema’s als Relatiemanagement, Advieskracht, Leiderschap, Coaching, Grensoverschrijdend gedrag en Agressie. Daarnaast werkte Jos ook als mediator en is hij sinds 2002 actief in de branche van arbodienstverlening.</w:t>
            </w: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Default="00BD3181" w:rsidP="006A0305">
      <w:pPr>
        <w:pStyle w:val="broodtekst"/>
        <w:spacing w:line="276" w:lineRule="auto"/>
        <w:rPr>
          <w:sz w:val="20"/>
          <w:lang w:bidi="or-IN"/>
        </w:rPr>
      </w:pPr>
    </w:p>
    <w:p w14:paraId="79B8DC4E" w14:textId="34953622" w:rsidR="00CF6066" w:rsidRDefault="00CF6066" w:rsidP="006A0305">
      <w:pPr>
        <w:pStyle w:val="broodtekst"/>
        <w:spacing w:line="276" w:lineRule="auto"/>
        <w:rPr>
          <w:sz w:val="20"/>
          <w:lang w:bidi="or-IN"/>
        </w:rPr>
      </w:pPr>
    </w:p>
    <w:p w14:paraId="03D59A83" w14:textId="77777777" w:rsidR="00CF6066" w:rsidRDefault="00CF6066" w:rsidP="006A0305">
      <w:pPr>
        <w:pStyle w:val="broodtekst"/>
        <w:spacing w:line="276" w:lineRule="auto"/>
        <w:rPr>
          <w:sz w:val="20"/>
          <w:lang w:bidi="or-IN"/>
        </w:rPr>
      </w:pPr>
    </w:p>
    <w:p w14:paraId="466D092F" w14:textId="77777777" w:rsidR="00CF6066" w:rsidRDefault="00CF6066" w:rsidP="006A0305">
      <w:pPr>
        <w:pStyle w:val="broodtekst"/>
        <w:spacing w:line="276" w:lineRule="auto"/>
        <w:rPr>
          <w:sz w:val="20"/>
          <w:lang w:bidi="or-IN"/>
        </w:rPr>
      </w:pPr>
    </w:p>
    <w:p w14:paraId="15064437" w14:textId="77777777" w:rsidR="0063333C" w:rsidRPr="006A0305" w:rsidRDefault="0063333C"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26538978"/>
      <w:r w:rsidRPr="00FE47D0">
        <w:rPr>
          <w:rFonts w:cs="Arial"/>
          <w:color w:val="auto"/>
          <w:sz w:val="20"/>
          <w:lang w:bidi="or-IN"/>
        </w:rPr>
        <w:lastRenderedPageBreak/>
        <w:t>Organisatie en Programmacommissie</w:t>
      </w:r>
      <w:bookmarkEnd w:id="11"/>
    </w:p>
    <w:p w14:paraId="5F6600EB" w14:textId="77777777" w:rsidR="00C42509" w:rsidRDefault="00C42509" w:rsidP="006A0305">
      <w:pPr>
        <w:pStyle w:val="broodtekst"/>
        <w:spacing w:line="276" w:lineRule="auto"/>
        <w:rPr>
          <w:rFonts w:cs="Arial"/>
          <w:sz w:val="20"/>
          <w:lang w:bidi="or-IN"/>
        </w:rPr>
      </w:pPr>
    </w:p>
    <w:p w14:paraId="7B6F2B9F" w14:textId="77777777" w:rsidR="0063333C" w:rsidRDefault="0063333C" w:rsidP="006A0305">
      <w:pPr>
        <w:pStyle w:val="broodtekst"/>
        <w:spacing w:line="276" w:lineRule="auto"/>
        <w:rPr>
          <w:rFonts w:cs="Arial"/>
          <w:sz w:val="20"/>
          <w:lang w:bidi="or-IN"/>
        </w:rPr>
      </w:pPr>
    </w:p>
    <w:p w14:paraId="611FFACA" w14:textId="77777777" w:rsidR="0063333C" w:rsidRPr="006A0305" w:rsidRDefault="0063333C" w:rsidP="006A0305">
      <w:pPr>
        <w:pStyle w:val="broodtekst"/>
        <w:spacing w:line="276" w:lineRule="auto"/>
        <w:rPr>
          <w:rFonts w:cs="Arial"/>
          <w:sz w:val="20"/>
          <w:lang w:bidi="or-IN"/>
        </w:rPr>
      </w:pPr>
    </w:p>
    <w:p w14:paraId="0BE87C03" w14:textId="32BF682D" w:rsidR="00B86D2D" w:rsidRPr="006A0305" w:rsidRDefault="00C42509" w:rsidP="006A0305">
      <w:pPr>
        <w:pStyle w:val="broodtekst"/>
        <w:spacing w:line="276" w:lineRule="auto"/>
        <w:jc w:val="both"/>
        <w:rPr>
          <w:rFonts w:cs="Arial"/>
          <w:sz w:val="20"/>
        </w:rPr>
      </w:pPr>
      <w:r w:rsidRPr="006A0305">
        <w:rPr>
          <w:rFonts w:cs="Arial"/>
          <w:sz w:val="20"/>
        </w:rPr>
        <w:t>De organisatie- en progr</w:t>
      </w:r>
      <w:r w:rsidR="00BD3181" w:rsidRPr="006A0305">
        <w:rPr>
          <w:rFonts w:cs="Arial"/>
          <w:sz w:val="20"/>
        </w:rPr>
        <w:t>ammacommissie voor deze cursus</w:t>
      </w:r>
      <w:r w:rsidRPr="006A0305">
        <w:rPr>
          <w:rFonts w:cs="Arial"/>
          <w:sz w:val="20"/>
        </w:rPr>
        <w:t xml:space="preserve"> bestaat uit:</w:t>
      </w: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6A0305" w14:paraId="4E15D9EE" w14:textId="77777777" w:rsidTr="00D75C68">
        <w:tc>
          <w:tcPr>
            <w:tcW w:w="3261"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5244"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D75C68">
        <w:trPr>
          <w:trHeight w:val="567"/>
        </w:trPr>
        <w:tc>
          <w:tcPr>
            <w:tcW w:w="3261" w:type="dxa"/>
            <w:vAlign w:val="center"/>
          </w:tcPr>
          <w:p w14:paraId="3756685D" w14:textId="667C25A9" w:rsidR="00C42509" w:rsidRPr="006A0305" w:rsidRDefault="0063333C" w:rsidP="006A0305">
            <w:pPr>
              <w:pStyle w:val="broodtekst"/>
              <w:numPr>
                <w:ilvl w:val="0"/>
                <w:numId w:val="11"/>
              </w:numPr>
              <w:spacing w:line="276" w:lineRule="auto"/>
              <w:rPr>
                <w:rFonts w:cs="Arial"/>
                <w:sz w:val="20"/>
              </w:rPr>
            </w:pPr>
            <w:r>
              <w:rPr>
                <w:rFonts w:cs="Arial"/>
                <w:sz w:val="20"/>
              </w:rPr>
              <w:t>Jos Hartendorp</w:t>
            </w:r>
          </w:p>
        </w:tc>
        <w:tc>
          <w:tcPr>
            <w:tcW w:w="5244" w:type="dxa"/>
            <w:vAlign w:val="center"/>
          </w:tcPr>
          <w:p w14:paraId="08EE76A7" w14:textId="3140110F" w:rsidR="00C42509" w:rsidRPr="006A0305" w:rsidRDefault="0063333C" w:rsidP="006A0305">
            <w:pPr>
              <w:pStyle w:val="broodtekst"/>
              <w:spacing w:line="276" w:lineRule="auto"/>
              <w:rPr>
                <w:rFonts w:cs="Arial"/>
                <w:sz w:val="20"/>
              </w:rPr>
            </w:pPr>
            <w:r>
              <w:rPr>
                <w:rFonts w:cs="Arial"/>
                <w:sz w:val="20"/>
              </w:rPr>
              <w:t>Jos Hartendorp advies + training</w:t>
            </w:r>
          </w:p>
        </w:tc>
      </w:tr>
      <w:tr w:rsidR="00C42509" w:rsidRPr="006A0305" w14:paraId="1981B57D" w14:textId="77777777" w:rsidTr="00D75C68">
        <w:trPr>
          <w:trHeight w:val="567"/>
        </w:trPr>
        <w:tc>
          <w:tcPr>
            <w:tcW w:w="3261"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5244"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AF76FA" w:rsidRPr="006A0305" w14:paraId="1B288437" w14:textId="77777777" w:rsidTr="00D75C68">
        <w:trPr>
          <w:trHeight w:val="567"/>
        </w:trPr>
        <w:tc>
          <w:tcPr>
            <w:tcW w:w="3261" w:type="dxa"/>
            <w:vAlign w:val="center"/>
          </w:tcPr>
          <w:p w14:paraId="38EEBB50" w14:textId="660B532F" w:rsidR="00AF76FA" w:rsidRPr="006A0305" w:rsidRDefault="005D37A2" w:rsidP="006A0305">
            <w:pPr>
              <w:pStyle w:val="broodtekst"/>
              <w:numPr>
                <w:ilvl w:val="0"/>
                <w:numId w:val="11"/>
              </w:numPr>
              <w:spacing w:line="276" w:lineRule="auto"/>
              <w:rPr>
                <w:rFonts w:cs="Arial"/>
                <w:sz w:val="20"/>
              </w:rPr>
            </w:pPr>
            <w:r>
              <w:rPr>
                <w:rFonts w:cs="Arial"/>
                <w:sz w:val="20"/>
              </w:rPr>
              <w:t>Frank Berghuis</w:t>
            </w:r>
          </w:p>
        </w:tc>
        <w:tc>
          <w:tcPr>
            <w:tcW w:w="5244" w:type="dxa"/>
            <w:vAlign w:val="center"/>
          </w:tcPr>
          <w:p w14:paraId="3994C3CE" w14:textId="7223968B" w:rsidR="00AF76FA" w:rsidRPr="006A0305" w:rsidRDefault="00B77F55" w:rsidP="006A0305">
            <w:pPr>
              <w:pStyle w:val="broodtekst"/>
              <w:spacing w:line="276" w:lineRule="auto"/>
              <w:jc w:val="both"/>
              <w:rPr>
                <w:rFonts w:cs="Arial"/>
                <w:sz w:val="20"/>
              </w:rPr>
            </w:pPr>
            <w:r>
              <w:rPr>
                <w:rFonts w:cs="Arial"/>
                <w:sz w:val="20"/>
              </w:rPr>
              <w:t>Onderwijskundige i.o.</w:t>
            </w:r>
            <w:r w:rsidR="00AF76FA">
              <w:rPr>
                <w:rFonts w:cs="Arial"/>
                <w:sz w:val="20"/>
              </w:rPr>
              <w:t xml:space="preserve"> my-academy</w:t>
            </w:r>
            <w:r w:rsidR="0063333C">
              <w:rPr>
                <w:rFonts w:cs="Arial"/>
                <w:sz w:val="20"/>
              </w:rPr>
              <w:t>, HumanTotalCare</w:t>
            </w:r>
          </w:p>
        </w:tc>
      </w:tr>
      <w:tr w:rsidR="00C42509" w:rsidRPr="006A0305" w14:paraId="3182BB40" w14:textId="77777777" w:rsidTr="00D75C68">
        <w:trPr>
          <w:trHeight w:val="567"/>
        </w:trPr>
        <w:tc>
          <w:tcPr>
            <w:tcW w:w="3261" w:type="dxa"/>
            <w:vAlign w:val="center"/>
          </w:tcPr>
          <w:p w14:paraId="58E44687" w14:textId="77777777" w:rsidR="00C42509" w:rsidRDefault="00C42509" w:rsidP="006A0305">
            <w:pPr>
              <w:pStyle w:val="broodtekst"/>
              <w:spacing w:line="276" w:lineRule="auto"/>
              <w:rPr>
                <w:rFonts w:cs="Arial"/>
                <w:sz w:val="20"/>
              </w:rPr>
            </w:pPr>
          </w:p>
          <w:p w14:paraId="48728042" w14:textId="77777777" w:rsidR="006A0305" w:rsidRDefault="006A0305" w:rsidP="006A0305">
            <w:pPr>
              <w:pStyle w:val="broodtekst"/>
              <w:spacing w:line="276" w:lineRule="auto"/>
              <w:rPr>
                <w:rFonts w:cs="Arial"/>
                <w:sz w:val="20"/>
              </w:rPr>
            </w:pPr>
          </w:p>
          <w:p w14:paraId="55AAC649" w14:textId="77777777" w:rsidR="006A0305" w:rsidRDefault="006A0305" w:rsidP="006A0305">
            <w:pPr>
              <w:pStyle w:val="broodtekst"/>
              <w:spacing w:line="276" w:lineRule="auto"/>
              <w:rPr>
                <w:rFonts w:cs="Arial"/>
                <w:sz w:val="20"/>
              </w:rPr>
            </w:pPr>
          </w:p>
          <w:p w14:paraId="14F032D5" w14:textId="1385CB65" w:rsidR="006A0305" w:rsidRPr="006A0305" w:rsidRDefault="006A0305" w:rsidP="006A0305">
            <w:pPr>
              <w:pStyle w:val="broodtekst"/>
              <w:spacing w:line="276" w:lineRule="auto"/>
              <w:rPr>
                <w:rFonts w:cs="Arial"/>
                <w:sz w:val="20"/>
              </w:rPr>
            </w:pPr>
          </w:p>
        </w:tc>
        <w:tc>
          <w:tcPr>
            <w:tcW w:w="5244"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26538979"/>
      <w:r w:rsidRPr="006A0305">
        <w:rPr>
          <w:rFonts w:cs="Arial"/>
          <w:color w:val="auto"/>
          <w:sz w:val="20"/>
          <w:lang w:bidi="or-IN"/>
        </w:rPr>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5FACBC56"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C57939">
        <w:rPr>
          <w:rFonts w:cs="Arial"/>
          <w:sz w:val="20"/>
        </w:rPr>
        <w:t xml:space="preserve"> </w:t>
      </w:r>
      <w:r w:rsidR="0063333C">
        <w:rPr>
          <w:rFonts w:cs="Arial"/>
          <w:sz w:val="20"/>
        </w:rPr>
        <w:t>trainingen</w:t>
      </w:r>
      <w:r w:rsidR="009C2F78" w:rsidRPr="006A0305">
        <w:rPr>
          <w:rFonts w:cs="Arial"/>
          <w:sz w:val="20"/>
        </w:rPr>
        <w:t xml:space="preserve"> vinden plaats op</w:t>
      </w:r>
      <w:r w:rsidR="00C0667B">
        <w:rPr>
          <w:rFonts w:cs="Arial"/>
          <w:sz w:val="20"/>
        </w:rPr>
        <w:t xml:space="preserve"> </w:t>
      </w:r>
      <w:r w:rsidR="005D37A2">
        <w:rPr>
          <w:rFonts w:cs="Arial"/>
          <w:sz w:val="20"/>
        </w:rPr>
        <w:t>17-5-2021</w:t>
      </w:r>
      <w:r w:rsidR="00D75C68" w:rsidRPr="006A0305">
        <w:rPr>
          <w:rFonts w:cs="Arial"/>
          <w:sz w:val="20"/>
        </w:rPr>
        <w:t xml:space="preserve">. </w:t>
      </w:r>
      <w:r w:rsidR="009C2F78" w:rsidRPr="006A0305">
        <w:rPr>
          <w:rFonts w:cs="Arial"/>
          <w:sz w:val="20"/>
        </w:rPr>
        <w:t>Nieuwe trainingen</w:t>
      </w:r>
      <w:r w:rsidRPr="006A0305">
        <w:rPr>
          <w:rFonts w:cs="Arial"/>
          <w:sz w:val="20"/>
        </w:rPr>
        <w:t xml:space="preserve"> worden gepland.</w:t>
      </w:r>
      <w:r w:rsidR="003A5DCA" w:rsidRPr="006A0305">
        <w:rPr>
          <w:rFonts w:cs="Arial"/>
          <w:sz w:val="20"/>
        </w:rPr>
        <w:t xml:space="preserve"> </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5153322C" w14:textId="3FD23214" w:rsidR="00C0667B"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26538980"/>
      <w:bookmarkEnd w:id="14"/>
      <w:r w:rsidRPr="006A0305">
        <w:rPr>
          <w:rFonts w:cs="Arial"/>
          <w:color w:val="00B050"/>
          <w:sz w:val="28"/>
          <w:szCs w:val="28"/>
          <w:lang w:bidi="or-IN"/>
        </w:rPr>
        <w:lastRenderedPageBreak/>
        <w:t>Programma</w:t>
      </w:r>
      <w:r w:rsidR="00C0667B">
        <w:rPr>
          <w:rFonts w:cs="Arial"/>
          <w:color w:val="00B050"/>
          <w:sz w:val="28"/>
          <w:szCs w:val="28"/>
          <w:lang w:bidi="or-IN"/>
        </w:rPr>
        <w:t>: Coachen en adviseren voor professionals</w:t>
      </w:r>
      <w:bookmarkEnd w:id="15"/>
    </w:p>
    <w:p w14:paraId="140B319A" w14:textId="341FD625"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6A0305">
        <w:rPr>
          <w:rFonts w:cs="Arial"/>
          <w:sz w:val="20"/>
        </w:rPr>
        <w:t xml:space="preserve"> van de workshops</w:t>
      </w:r>
      <w:r w:rsidRPr="006A0305">
        <w:rPr>
          <w:rFonts w:cs="Arial"/>
          <w:sz w:val="20"/>
        </w:rPr>
        <w:t xml:space="preserve"> 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p w14:paraId="5FE78892" w14:textId="5B5ACED0" w:rsidR="00E91800" w:rsidRPr="006A0305" w:rsidRDefault="00E91800" w:rsidP="006A0305">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3C64F6" w:rsidRPr="003C64F6" w14:paraId="0EA79905" w14:textId="77777777" w:rsidTr="008C3F49">
        <w:tc>
          <w:tcPr>
            <w:tcW w:w="2263" w:type="dxa"/>
            <w:tcBorders>
              <w:bottom w:val="single" w:sz="4" w:space="0" w:color="auto"/>
            </w:tcBorders>
            <w:shd w:val="clear" w:color="auto" w:fill="00B050"/>
          </w:tcPr>
          <w:p w14:paraId="2C7ED502" w14:textId="77777777" w:rsidR="003C64F6" w:rsidRPr="003C64F6" w:rsidRDefault="003C64F6" w:rsidP="003C64F6">
            <w:pPr>
              <w:spacing w:line="276" w:lineRule="auto"/>
              <w:jc w:val="both"/>
              <w:rPr>
                <w:rFonts w:cs="Arial"/>
                <w:szCs w:val="18"/>
              </w:rPr>
            </w:pPr>
          </w:p>
          <w:p w14:paraId="18BE6C85" w14:textId="77777777" w:rsidR="003C64F6" w:rsidRPr="003C64F6" w:rsidRDefault="003C64F6" w:rsidP="003C64F6">
            <w:pPr>
              <w:spacing w:line="276" w:lineRule="auto"/>
              <w:jc w:val="both"/>
              <w:rPr>
                <w:rFonts w:cs="Arial"/>
                <w:szCs w:val="18"/>
              </w:rPr>
            </w:pPr>
            <w:r w:rsidRPr="003C64F6">
              <w:rPr>
                <w:rFonts w:cs="Arial"/>
                <w:szCs w:val="18"/>
              </w:rPr>
              <w:t xml:space="preserve">Tijden  </w:t>
            </w:r>
          </w:p>
          <w:p w14:paraId="5C55E608" w14:textId="77777777" w:rsidR="003C64F6" w:rsidRPr="003C64F6" w:rsidRDefault="003C64F6" w:rsidP="003C64F6">
            <w:pPr>
              <w:spacing w:line="276" w:lineRule="auto"/>
              <w:jc w:val="both"/>
              <w:rPr>
                <w:rFonts w:cs="Arial"/>
                <w:szCs w:val="18"/>
              </w:rPr>
            </w:pPr>
          </w:p>
          <w:p w14:paraId="6666B831" w14:textId="10B9EEF2" w:rsidR="003C64F6" w:rsidRPr="00CF6066" w:rsidRDefault="00CF6066" w:rsidP="00CF6066">
            <w:pPr>
              <w:spacing w:line="276" w:lineRule="auto"/>
              <w:rPr>
                <w:rFonts w:cs="Arial"/>
                <w:i/>
                <w:sz w:val="16"/>
                <w:szCs w:val="16"/>
              </w:rPr>
            </w:pPr>
            <w:r w:rsidRPr="00CF6066">
              <w:rPr>
                <w:rFonts w:cs="Arial"/>
                <w:i/>
                <w:sz w:val="16"/>
                <w:szCs w:val="16"/>
              </w:rPr>
              <w:t>15 minuten koffiepauze in de ochtend en de middag</w:t>
            </w:r>
          </w:p>
        </w:tc>
        <w:tc>
          <w:tcPr>
            <w:tcW w:w="5529" w:type="dxa"/>
            <w:shd w:val="clear" w:color="auto" w:fill="00B050"/>
          </w:tcPr>
          <w:p w14:paraId="0DB5103D" w14:textId="77777777" w:rsidR="003C64F6" w:rsidRPr="003C64F6" w:rsidRDefault="003C64F6" w:rsidP="003C64F6">
            <w:pPr>
              <w:spacing w:line="276" w:lineRule="auto"/>
              <w:jc w:val="both"/>
              <w:rPr>
                <w:rFonts w:cs="Arial"/>
                <w:szCs w:val="18"/>
              </w:rPr>
            </w:pPr>
          </w:p>
          <w:p w14:paraId="763C9EDE" w14:textId="77777777" w:rsidR="003C64F6" w:rsidRPr="003C64F6" w:rsidRDefault="003C64F6" w:rsidP="003C64F6">
            <w:pPr>
              <w:spacing w:line="276" w:lineRule="auto"/>
              <w:jc w:val="both"/>
              <w:rPr>
                <w:rFonts w:cs="Arial"/>
                <w:szCs w:val="18"/>
              </w:rPr>
            </w:pPr>
            <w:r w:rsidRPr="003C64F6">
              <w:rPr>
                <w:rFonts w:cs="Arial"/>
                <w:szCs w:val="18"/>
              </w:rPr>
              <w:t>Programmaonderdeel</w:t>
            </w:r>
          </w:p>
        </w:tc>
      </w:tr>
      <w:tr w:rsidR="003C64F6" w:rsidRPr="003C64F6" w14:paraId="2B6175AF" w14:textId="77777777" w:rsidTr="008C3F49">
        <w:tc>
          <w:tcPr>
            <w:tcW w:w="2263" w:type="dxa"/>
            <w:shd w:val="clear" w:color="auto" w:fill="00B050"/>
          </w:tcPr>
          <w:p w14:paraId="4EA61DB9" w14:textId="77777777" w:rsidR="003C64F6" w:rsidRPr="003C64F6" w:rsidRDefault="003C64F6" w:rsidP="003C64F6">
            <w:pPr>
              <w:spacing w:line="276" w:lineRule="auto"/>
              <w:jc w:val="both"/>
              <w:rPr>
                <w:rFonts w:cs="Arial"/>
                <w:szCs w:val="18"/>
              </w:rPr>
            </w:pPr>
          </w:p>
          <w:p w14:paraId="55CF11EE" w14:textId="4F250308" w:rsidR="003C64F6" w:rsidRPr="003C64F6" w:rsidRDefault="003C64F6" w:rsidP="003C64F6">
            <w:pPr>
              <w:spacing w:line="276" w:lineRule="auto"/>
              <w:jc w:val="both"/>
              <w:rPr>
                <w:rFonts w:cs="Arial"/>
                <w:szCs w:val="18"/>
              </w:rPr>
            </w:pPr>
            <w:r>
              <w:rPr>
                <w:rFonts w:cs="Arial"/>
                <w:szCs w:val="18"/>
              </w:rPr>
              <w:t>9.00 – 9.30</w:t>
            </w:r>
            <w:r w:rsidR="00CF6066">
              <w:rPr>
                <w:rFonts w:cs="Arial"/>
                <w:szCs w:val="18"/>
              </w:rPr>
              <w:t xml:space="preserve"> uur</w:t>
            </w:r>
          </w:p>
          <w:p w14:paraId="03EFBB7F" w14:textId="77777777" w:rsidR="003C64F6" w:rsidRPr="003C64F6" w:rsidRDefault="003C64F6" w:rsidP="003C64F6">
            <w:pPr>
              <w:spacing w:line="276" w:lineRule="auto"/>
              <w:jc w:val="both"/>
              <w:rPr>
                <w:rFonts w:cs="Arial"/>
                <w:szCs w:val="18"/>
              </w:rPr>
            </w:pPr>
          </w:p>
        </w:tc>
        <w:tc>
          <w:tcPr>
            <w:tcW w:w="5529" w:type="dxa"/>
          </w:tcPr>
          <w:p w14:paraId="1EF8970F" w14:textId="77777777" w:rsidR="003C64F6" w:rsidRPr="003C64F6" w:rsidRDefault="003C64F6" w:rsidP="003C64F6">
            <w:pPr>
              <w:spacing w:line="276" w:lineRule="auto"/>
              <w:jc w:val="both"/>
              <w:rPr>
                <w:rFonts w:cs="Arial"/>
                <w:szCs w:val="18"/>
              </w:rPr>
            </w:pPr>
          </w:p>
          <w:p w14:paraId="41C7DC76" w14:textId="7558AD81" w:rsidR="003C64F6" w:rsidRPr="003C64F6" w:rsidRDefault="00CF6066" w:rsidP="003C64F6">
            <w:pPr>
              <w:autoSpaceDE w:val="0"/>
              <w:autoSpaceDN w:val="0"/>
              <w:adjustRightInd w:val="0"/>
              <w:spacing w:line="276" w:lineRule="auto"/>
              <w:jc w:val="both"/>
              <w:rPr>
                <w:rFonts w:cs="Arial"/>
                <w:szCs w:val="18"/>
              </w:rPr>
            </w:pPr>
            <w:r>
              <w:rPr>
                <w:rFonts w:cs="Arial"/>
                <w:szCs w:val="18"/>
              </w:rPr>
              <w:t>W</w:t>
            </w:r>
            <w:r w:rsidR="003C64F6" w:rsidRPr="003C64F6">
              <w:rPr>
                <w:rFonts w:cs="Arial"/>
                <w:szCs w:val="18"/>
              </w:rPr>
              <w:t>elkom</w:t>
            </w:r>
            <w:r>
              <w:rPr>
                <w:rFonts w:cs="Arial"/>
                <w:szCs w:val="18"/>
              </w:rPr>
              <w:t>, kennismaking</w:t>
            </w:r>
            <w:r w:rsidR="003C64F6" w:rsidRPr="003C64F6">
              <w:rPr>
                <w:rFonts w:cs="Arial"/>
                <w:szCs w:val="18"/>
              </w:rPr>
              <w:t xml:space="preserve"> en introductie </w:t>
            </w:r>
          </w:p>
        </w:tc>
      </w:tr>
      <w:tr w:rsidR="003C64F6" w:rsidRPr="003C64F6" w14:paraId="233E71A0" w14:textId="77777777" w:rsidTr="008C3F49">
        <w:tc>
          <w:tcPr>
            <w:tcW w:w="2263" w:type="dxa"/>
            <w:shd w:val="clear" w:color="auto" w:fill="00B050"/>
          </w:tcPr>
          <w:p w14:paraId="54EC73BE" w14:textId="77777777" w:rsidR="003C64F6" w:rsidRPr="003C64F6" w:rsidRDefault="003C64F6" w:rsidP="003C64F6">
            <w:pPr>
              <w:spacing w:line="276" w:lineRule="auto"/>
              <w:jc w:val="both"/>
              <w:rPr>
                <w:rFonts w:cs="Arial"/>
                <w:szCs w:val="18"/>
              </w:rPr>
            </w:pPr>
          </w:p>
          <w:p w14:paraId="0E213092" w14:textId="59F2350E" w:rsidR="003C64F6" w:rsidRPr="003C64F6" w:rsidRDefault="003C64F6" w:rsidP="003C64F6">
            <w:pPr>
              <w:spacing w:line="276" w:lineRule="auto"/>
              <w:jc w:val="both"/>
              <w:rPr>
                <w:rFonts w:cs="Arial"/>
                <w:szCs w:val="18"/>
              </w:rPr>
            </w:pPr>
            <w:r w:rsidRPr="003C64F6">
              <w:rPr>
                <w:rFonts w:cs="Arial"/>
                <w:szCs w:val="18"/>
              </w:rPr>
              <w:t>9.</w:t>
            </w:r>
            <w:r w:rsidR="00CF6066">
              <w:rPr>
                <w:rFonts w:cs="Arial"/>
                <w:szCs w:val="18"/>
              </w:rPr>
              <w:t>30</w:t>
            </w:r>
            <w:r>
              <w:rPr>
                <w:rFonts w:cs="Arial"/>
                <w:szCs w:val="18"/>
              </w:rPr>
              <w:t xml:space="preserve"> – 12</w:t>
            </w:r>
            <w:r w:rsidRPr="003C64F6">
              <w:rPr>
                <w:rFonts w:cs="Arial"/>
                <w:szCs w:val="18"/>
              </w:rPr>
              <w:t xml:space="preserve">.15 </w:t>
            </w:r>
            <w:r w:rsidR="00CF6066">
              <w:rPr>
                <w:rFonts w:cs="Arial"/>
                <w:szCs w:val="18"/>
              </w:rPr>
              <w:t>uur</w:t>
            </w:r>
          </w:p>
          <w:p w14:paraId="2A50FDC6" w14:textId="77777777" w:rsidR="003C64F6" w:rsidRPr="003C64F6" w:rsidRDefault="003C64F6" w:rsidP="003C64F6">
            <w:pPr>
              <w:spacing w:line="276" w:lineRule="auto"/>
              <w:jc w:val="both"/>
              <w:rPr>
                <w:rFonts w:cs="Arial"/>
                <w:szCs w:val="18"/>
              </w:rPr>
            </w:pPr>
          </w:p>
        </w:tc>
        <w:tc>
          <w:tcPr>
            <w:tcW w:w="5529" w:type="dxa"/>
          </w:tcPr>
          <w:p w14:paraId="00245945" w14:textId="77777777" w:rsidR="003C64F6" w:rsidRPr="003C64F6" w:rsidRDefault="003C64F6" w:rsidP="003C64F6">
            <w:pPr>
              <w:spacing w:line="276" w:lineRule="auto"/>
              <w:jc w:val="both"/>
              <w:rPr>
                <w:rFonts w:cs="Arial"/>
                <w:szCs w:val="18"/>
              </w:rPr>
            </w:pPr>
          </w:p>
          <w:p w14:paraId="4D03C140"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Ontdekken en bewust worden van de eigen (voorkeurs) adviesstijl</w:t>
            </w:r>
          </w:p>
          <w:p w14:paraId="2419A34C"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Helder verwoorden van het advies</w:t>
            </w:r>
          </w:p>
          <w:p w14:paraId="069A556F"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Impact van verbaal, non-verbaal gedrag en inhoud op totale communicatie</w:t>
            </w:r>
          </w:p>
          <w:p w14:paraId="69CC26FD"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Advies matchen met doelen en drijfveren van de gesprekspartner</w:t>
            </w:r>
          </w:p>
          <w:p w14:paraId="5800A36E"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Het DISC-gedragsmodel</w:t>
            </w:r>
          </w:p>
          <w:p w14:paraId="2B8AA5E7"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Adviesgesprekken voorbereiden en oefenen</w:t>
            </w:r>
          </w:p>
          <w:p w14:paraId="35413FEF" w14:textId="77777777" w:rsidR="003C64F6" w:rsidRPr="003C64F6" w:rsidRDefault="003C64F6" w:rsidP="003C64F6">
            <w:pPr>
              <w:spacing w:line="276" w:lineRule="auto"/>
              <w:jc w:val="both"/>
              <w:rPr>
                <w:rFonts w:cs="Arial"/>
                <w:szCs w:val="18"/>
              </w:rPr>
            </w:pPr>
          </w:p>
        </w:tc>
      </w:tr>
      <w:tr w:rsidR="003C64F6" w:rsidRPr="003C64F6" w14:paraId="213CBBB2" w14:textId="77777777" w:rsidTr="008C3F49">
        <w:tc>
          <w:tcPr>
            <w:tcW w:w="2263" w:type="dxa"/>
            <w:shd w:val="clear" w:color="auto" w:fill="00B050"/>
          </w:tcPr>
          <w:p w14:paraId="48106B71" w14:textId="47009992" w:rsidR="003C64F6" w:rsidRDefault="003C64F6" w:rsidP="003C64F6">
            <w:pPr>
              <w:spacing w:line="276" w:lineRule="auto"/>
              <w:jc w:val="both"/>
              <w:rPr>
                <w:rFonts w:cs="Arial"/>
                <w:szCs w:val="18"/>
              </w:rPr>
            </w:pPr>
          </w:p>
          <w:p w14:paraId="6B73729B" w14:textId="77777777" w:rsidR="00CF6066" w:rsidRDefault="00CF6066" w:rsidP="003C64F6">
            <w:pPr>
              <w:spacing w:line="276" w:lineRule="auto"/>
              <w:jc w:val="both"/>
              <w:rPr>
                <w:rFonts w:cs="Arial"/>
                <w:szCs w:val="18"/>
              </w:rPr>
            </w:pPr>
            <w:r>
              <w:rPr>
                <w:rFonts w:cs="Arial"/>
                <w:szCs w:val="18"/>
              </w:rPr>
              <w:t>12.15 – 13.00 uur</w:t>
            </w:r>
          </w:p>
          <w:p w14:paraId="0ECA7ED1" w14:textId="13277300" w:rsidR="00CF6066" w:rsidRPr="003C64F6" w:rsidRDefault="00CF6066" w:rsidP="003C64F6">
            <w:pPr>
              <w:spacing w:line="276" w:lineRule="auto"/>
              <w:jc w:val="both"/>
              <w:rPr>
                <w:rFonts w:cs="Arial"/>
                <w:szCs w:val="18"/>
              </w:rPr>
            </w:pPr>
          </w:p>
        </w:tc>
        <w:tc>
          <w:tcPr>
            <w:tcW w:w="5529" w:type="dxa"/>
          </w:tcPr>
          <w:p w14:paraId="7D105A37" w14:textId="77777777" w:rsidR="00CF6066" w:rsidRDefault="00CF6066" w:rsidP="003C64F6">
            <w:pPr>
              <w:spacing w:line="276" w:lineRule="auto"/>
              <w:jc w:val="both"/>
              <w:rPr>
                <w:rFonts w:cs="Arial"/>
                <w:szCs w:val="18"/>
              </w:rPr>
            </w:pPr>
          </w:p>
          <w:p w14:paraId="096FCDF4" w14:textId="77777777" w:rsidR="003C64F6" w:rsidRPr="003C64F6" w:rsidRDefault="003C64F6" w:rsidP="003C64F6">
            <w:pPr>
              <w:spacing w:line="276" w:lineRule="auto"/>
              <w:jc w:val="both"/>
              <w:rPr>
                <w:rFonts w:cs="Arial"/>
                <w:szCs w:val="18"/>
              </w:rPr>
            </w:pPr>
            <w:r w:rsidRPr="003C64F6">
              <w:rPr>
                <w:rFonts w:cs="Arial"/>
                <w:szCs w:val="18"/>
              </w:rPr>
              <w:t>Lunch</w:t>
            </w:r>
          </w:p>
        </w:tc>
      </w:tr>
      <w:tr w:rsidR="003C64F6" w:rsidRPr="003C64F6" w14:paraId="1D1E1D55" w14:textId="77777777" w:rsidTr="008C3F49">
        <w:tc>
          <w:tcPr>
            <w:tcW w:w="2263" w:type="dxa"/>
            <w:shd w:val="clear" w:color="auto" w:fill="00B050"/>
          </w:tcPr>
          <w:p w14:paraId="31F95C07" w14:textId="77777777" w:rsidR="003C64F6" w:rsidRPr="003C64F6" w:rsidRDefault="003C64F6" w:rsidP="003C64F6">
            <w:pPr>
              <w:spacing w:line="276" w:lineRule="auto"/>
              <w:jc w:val="both"/>
              <w:rPr>
                <w:rFonts w:cs="Arial"/>
                <w:szCs w:val="18"/>
              </w:rPr>
            </w:pPr>
          </w:p>
          <w:p w14:paraId="464C5381" w14:textId="0A0067AD" w:rsidR="003C64F6" w:rsidRPr="003C64F6" w:rsidRDefault="003C64F6" w:rsidP="003C64F6">
            <w:pPr>
              <w:spacing w:line="276" w:lineRule="auto"/>
              <w:jc w:val="both"/>
              <w:rPr>
                <w:rFonts w:cs="Arial"/>
                <w:szCs w:val="18"/>
              </w:rPr>
            </w:pPr>
            <w:r>
              <w:rPr>
                <w:rFonts w:cs="Arial"/>
                <w:szCs w:val="18"/>
              </w:rPr>
              <w:t>13.00 – 16.15</w:t>
            </w:r>
            <w:r w:rsidRPr="003C64F6">
              <w:rPr>
                <w:rFonts w:cs="Arial"/>
                <w:szCs w:val="18"/>
              </w:rPr>
              <w:t xml:space="preserve"> </w:t>
            </w:r>
            <w:r w:rsidR="00CF6066">
              <w:rPr>
                <w:rFonts w:cs="Arial"/>
                <w:szCs w:val="18"/>
              </w:rPr>
              <w:t>uur</w:t>
            </w:r>
          </w:p>
          <w:p w14:paraId="792C6955" w14:textId="77777777" w:rsidR="003C64F6" w:rsidRPr="003C64F6" w:rsidRDefault="003C64F6" w:rsidP="003C64F6">
            <w:pPr>
              <w:spacing w:line="276" w:lineRule="auto"/>
              <w:jc w:val="both"/>
              <w:rPr>
                <w:rFonts w:cs="Arial"/>
                <w:szCs w:val="18"/>
              </w:rPr>
            </w:pPr>
          </w:p>
        </w:tc>
        <w:tc>
          <w:tcPr>
            <w:tcW w:w="5529" w:type="dxa"/>
          </w:tcPr>
          <w:p w14:paraId="257D1AD3" w14:textId="77777777" w:rsidR="007C6C43" w:rsidRDefault="007C6C43" w:rsidP="007C6C43">
            <w:pPr>
              <w:spacing w:line="240" w:lineRule="auto"/>
              <w:ind w:left="720"/>
              <w:contextualSpacing/>
              <w:rPr>
                <w:rFonts w:cs="Lucida Sans Unicode"/>
                <w:szCs w:val="30"/>
              </w:rPr>
            </w:pPr>
          </w:p>
          <w:p w14:paraId="3312DBFB" w14:textId="77777777" w:rsidR="007C6C43" w:rsidRPr="00851C45" w:rsidRDefault="007C6C43" w:rsidP="007C6C43">
            <w:pPr>
              <w:numPr>
                <w:ilvl w:val="0"/>
                <w:numId w:val="27"/>
              </w:numPr>
              <w:spacing w:line="240" w:lineRule="auto"/>
              <w:contextualSpacing/>
              <w:rPr>
                <w:rFonts w:cs="Lucida Sans Unicode"/>
                <w:szCs w:val="30"/>
              </w:rPr>
            </w:pPr>
            <w:r w:rsidRPr="00851C45">
              <w:rPr>
                <w:rFonts w:cs="Lucida Sans Unicode"/>
                <w:szCs w:val="30"/>
              </w:rPr>
              <w:t xml:space="preserve">Wat is </w:t>
            </w:r>
            <w:r>
              <w:rPr>
                <w:rFonts w:cs="Lucida Sans Unicode"/>
                <w:szCs w:val="30"/>
              </w:rPr>
              <w:t xml:space="preserve">de definitie van </w:t>
            </w:r>
            <w:r w:rsidRPr="00851C45">
              <w:rPr>
                <w:rFonts w:cs="Lucida Sans Unicode"/>
                <w:szCs w:val="30"/>
              </w:rPr>
              <w:t xml:space="preserve">coachen </w:t>
            </w:r>
            <w:r>
              <w:rPr>
                <w:rFonts w:cs="Lucida Sans Unicode"/>
                <w:szCs w:val="30"/>
              </w:rPr>
              <w:t>en hoe te vertalen naar ieders rol</w:t>
            </w:r>
            <w:r w:rsidRPr="00851C45">
              <w:rPr>
                <w:rFonts w:cs="Lucida Sans Unicode"/>
                <w:szCs w:val="30"/>
              </w:rPr>
              <w:t>?;</w:t>
            </w:r>
          </w:p>
          <w:p w14:paraId="758E0AF7" w14:textId="77777777" w:rsidR="007C6C43" w:rsidRDefault="007C6C43" w:rsidP="007C6C43">
            <w:pPr>
              <w:numPr>
                <w:ilvl w:val="0"/>
                <w:numId w:val="27"/>
              </w:numPr>
              <w:spacing w:line="240" w:lineRule="auto"/>
              <w:contextualSpacing/>
              <w:rPr>
                <w:rFonts w:cs="Lucida Sans Unicode"/>
                <w:szCs w:val="30"/>
              </w:rPr>
            </w:pPr>
            <w:r w:rsidRPr="00851C45">
              <w:rPr>
                <w:rFonts w:cs="Lucida Sans Unicode"/>
                <w:szCs w:val="30"/>
              </w:rPr>
              <w:t>Welke situaties lenen zich voor een coachende aanpak en welke niet?;</w:t>
            </w:r>
          </w:p>
          <w:p w14:paraId="65479D50" w14:textId="77777777" w:rsidR="007C6C43" w:rsidRPr="00ED15BE" w:rsidRDefault="007C6C43" w:rsidP="007C6C43">
            <w:pPr>
              <w:numPr>
                <w:ilvl w:val="0"/>
                <w:numId w:val="27"/>
              </w:numPr>
              <w:spacing w:line="240" w:lineRule="auto"/>
              <w:contextualSpacing/>
              <w:rPr>
                <w:szCs w:val="18"/>
              </w:rPr>
            </w:pPr>
            <w:r w:rsidRPr="00ED15BE">
              <w:rPr>
                <w:szCs w:val="18"/>
              </w:rPr>
              <w:t>Advies- en gespreksstructuur (het 4C-model)</w:t>
            </w:r>
          </w:p>
          <w:p w14:paraId="076B025F" w14:textId="77777777" w:rsidR="007C6C43" w:rsidRPr="00ED15BE" w:rsidRDefault="007C6C43" w:rsidP="007C6C43">
            <w:pPr>
              <w:numPr>
                <w:ilvl w:val="0"/>
                <w:numId w:val="27"/>
              </w:numPr>
              <w:spacing w:line="240" w:lineRule="auto"/>
              <w:contextualSpacing/>
              <w:rPr>
                <w:szCs w:val="18"/>
              </w:rPr>
            </w:pPr>
            <w:r w:rsidRPr="00ED15BE">
              <w:rPr>
                <w:szCs w:val="18"/>
              </w:rPr>
              <w:t>Open, gesloten en keuzevragen</w:t>
            </w:r>
          </w:p>
          <w:p w14:paraId="2F46B71A"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Onderlinge verhoudingen in coachende communicatiestijl</w:t>
            </w:r>
          </w:p>
          <w:p w14:paraId="46EB29F3"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Variëren in coachstijl</w:t>
            </w:r>
          </w:p>
          <w:p w14:paraId="46B53062"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Coachgesprekken voorbereiden en oefenen</w:t>
            </w:r>
          </w:p>
          <w:p w14:paraId="4A759D3E" w14:textId="77777777" w:rsidR="003C64F6" w:rsidRPr="003C64F6" w:rsidRDefault="003C64F6" w:rsidP="003C64F6">
            <w:pPr>
              <w:spacing w:line="276" w:lineRule="auto"/>
              <w:jc w:val="both"/>
              <w:rPr>
                <w:rFonts w:cs="Arial"/>
                <w:szCs w:val="18"/>
              </w:rPr>
            </w:pPr>
          </w:p>
        </w:tc>
      </w:tr>
      <w:tr w:rsidR="003C64F6" w:rsidRPr="003C64F6" w14:paraId="7910BB05" w14:textId="77777777" w:rsidTr="008C3F49">
        <w:tc>
          <w:tcPr>
            <w:tcW w:w="2263" w:type="dxa"/>
            <w:shd w:val="clear" w:color="auto" w:fill="00B050"/>
          </w:tcPr>
          <w:p w14:paraId="1346C19E" w14:textId="77777777" w:rsidR="00CF6066" w:rsidRDefault="00CF6066" w:rsidP="003C64F6">
            <w:pPr>
              <w:spacing w:line="276" w:lineRule="auto"/>
              <w:jc w:val="both"/>
              <w:rPr>
                <w:rFonts w:cs="Arial"/>
                <w:szCs w:val="18"/>
              </w:rPr>
            </w:pPr>
          </w:p>
          <w:p w14:paraId="3B5F4FAB" w14:textId="77777777" w:rsidR="00CF6066" w:rsidRDefault="003C64F6" w:rsidP="003C64F6">
            <w:pPr>
              <w:spacing w:line="276" w:lineRule="auto"/>
              <w:jc w:val="both"/>
              <w:rPr>
                <w:rFonts w:cs="Arial"/>
                <w:szCs w:val="18"/>
              </w:rPr>
            </w:pPr>
            <w:r w:rsidRPr="003C64F6">
              <w:rPr>
                <w:rFonts w:cs="Arial"/>
                <w:szCs w:val="18"/>
              </w:rPr>
              <w:t>1</w:t>
            </w:r>
            <w:r>
              <w:rPr>
                <w:rFonts w:cs="Arial"/>
                <w:szCs w:val="18"/>
              </w:rPr>
              <w:t>6.15 – 16.3</w:t>
            </w:r>
            <w:r w:rsidRPr="003C64F6">
              <w:rPr>
                <w:rFonts w:cs="Arial"/>
                <w:szCs w:val="18"/>
              </w:rPr>
              <w:t xml:space="preserve">0 </w:t>
            </w:r>
            <w:r w:rsidR="00CF6066">
              <w:rPr>
                <w:rFonts w:cs="Arial"/>
                <w:szCs w:val="18"/>
              </w:rPr>
              <w:t>uur</w:t>
            </w:r>
          </w:p>
          <w:p w14:paraId="2757F622" w14:textId="52802CCF" w:rsidR="003C64F6" w:rsidRPr="003C64F6" w:rsidRDefault="003C64F6" w:rsidP="003C64F6">
            <w:pPr>
              <w:spacing w:line="276" w:lineRule="auto"/>
              <w:jc w:val="both"/>
              <w:rPr>
                <w:rFonts w:cs="Arial"/>
                <w:szCs w:val="18"/>
              </w:rPr>
            </w:pPr>
          </w:p>
        </w:tc>
        <w:tc>
          <w:tcPr>
            <w:tcW w:w="5529" w:type="dxa"/>
          </w:tcPr>
          <w:p w14:paraId="1A43EB4D" w14:textId="77777777" w:rsidR="00CF6066" w:rsidRDefault="00CF6066" w:rsidP="003C64F6">
            <w:pPr>
              <w:spacing w:line="276" w:lineRule="auto"/>
              <w:jc w:val="both"/>
              <w:rPr>
                <w:rFonts w:cs="Arial"/>
                <w:szCs w:val="18"/>
              </w:rPr>
            </w:pPr>
          </w:p>
          <w:p w14:paraId="748A4F4A" w14:textId="77777777" w:rsidR="003C64F6" w:rsidRPr="003C64F6" w:rsidRDefault="003C64F6" w:rsidP="003C64F6">
            <w:pPr>
              <w:spacing w:line="276" w:lineRule="auto"/>
              <w:jc w:val="both"/>
              <w:rPr>
                <w:rFonts w:cs="Arial"/>
                <w:szCs w:val="18"/>
              </w:rPr>
            </w:pPr>
            <w:r w:rsidRPr="003C64F6">
              <w:rPr>
                <w:rFonts w:cs="Arial"/>
                <w:szCs w:val="18"/>
              </w:rPr>
              <w:t>Evaluatie en afsluiting</w:t>
            </w:r>
          </w:p>
        </w:tc>
      </w:tr>
    </w:tbl>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FB650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FB650C">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FB650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FB650C">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FB650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FB650C">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FB650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FB650C">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FB650C">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B0359">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B0359">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FB650C">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B0359">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B0359">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4114B938" w:rsidR="00FE47D0" w:rsidRPr="00D41FE7" w:rsidRDefault="00F021AA" w:rsidP="00476AF3">
                          <w:pPr>
                            <w:pStyle w:val="voettekst-bols"/>
                            <w:rPr>
                              <w:noProof w:val="0"/>
                              <w:color w:val="002060"/>
                            </w:rPr>
                          </w:pPr>
                          <w:r>
                            <w:rPr>
                              <w:noProof w:val="0"/>
                              <w:color w:val="002060"/>
                            </w:rPr>
                            <w:t>Coachen en adviseren voor professionals</w:t>
                          </w:r>
                          <w:r w:rsidR="005D37A2">
                            <w:rPr>
                              <w:noProof w:val="0"/>
                              <w:color w:val="002060"/>
                            </w:rPr>
                            <w:t xml:space="preserve"> 2021</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4114B938" w:rsidR="00FE47D0" w:rsidRPr="00D41FE7" w:rsidRDefault="00F021AA" w:rsidP="00476AF3">
                    <w:pPr>
                      <w:pStyle w:val="voettekst-bols"/>
                      <w:rPr>
                        <w:noProof w:val="0"/>
                        <w:color w:val="002060"/>
                      </w:rPr>
                    </w:pPr>
                    <w:r>
                      <w:rPr>
                        <w:noProof w:val="0"/>
                        <w:color w:val="002060"/>
                      </w:rPr>
                      <w:t>Coachen en adviseren voor professionals</w:t>
                    </w:r>
                    <w:r w:rsidR="005D37A2">
                      <w:rPr>
                        <w:noProof w:val="0"/>
                        <w:color w:val="002060"/>
                      </w:rPr>
                      <w:t xml:space="preserve"> 2021</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A016CA"/>
    <w:multiLevelType w:val="hybridMultilevel"/>
    <w:tmpl w:val="CD6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85450C5"/>
    <w:multiLevelType w:val="hybridMultilevel"/>
    <w:tmpl w:val="ADDC78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5"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E2308F"/>
    <w:multiLevelType w:val="hybridMultilevel"/>
    <w:tmpl w:val="4550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1"/>
  </w:num>
  <w:num w:numId="5">
    <w:abstractNumId w:val="4"/>
  </w:num>
  <w:num w:numId="6">
    <w:abstractNumId w:val="8"/>
  </w:num>
  <w:num w:numId="7">
    <w:abstractNumId w:val="22"/>
  </w:num>
  <w:num w:numId="8">
    <w:abstractNumId w:val="10"/>
  </w:num>
  <w:num w:numId="9">
    <w:abstractNumId w:val="14"/>
  </w:num>
  <w:num w:numId="10">
    <w:abstractNumId w:val="26"/>
  </w:num>
  <w:num w:numId="11">
    <w:abstractNumId w:val="5"/>
  </w:num>
  <w:num w:numId="12">
    <w:abstractNumId w:val="11"/>
  </w:num>
  <w:num w:numId="13">
    <w:abstractNumId w:val="0"/>
  </w:num>
  <w:num w:numId="14">
    <w:abstractNumId w:val="16"/>
  </w:num>
  <w:num w:numId="15">
    <w:abstractNumId w:val="18"/>
  </w:num>
  <w:num w:numId="16">
    <w:abstractNumId w:val="13"/>
  </w:num>
  <w:num w:numId="17">
    <w:abstractNumId w:val="12"/>
  </w:num>
  <w:num w:numId="18">
    <w:abstractNumId w:val="1"/>
  </w:num>
  <w:num w:numId="19">
    <w:abstractNumId w:val="2"/>
  </w:num>
  <w:num w:numId="20">
    <w:abstractNumId w:val="6"/>
  </w:num>
  <w:num w:numId="21">
    <w:abstractNumId w:val="17"/>
  </w:num>
  <w:num w:numId="22">
    <w:abstractNumId w:val="15"/>
  </w:num>
  <w:num w:numId="23">
    <w:abstractNumId w:val="19"/>
  </w:num>
  <w:num w:numId="24">
    <w:abstractNumId w:val="3"/>
  </w:num>
  <w:num w:numId="25">
    <w:abstractNumId w:val="9"/>
  </w:num>
  <w:num w:numId="26">
    <w:abstractNumId w:val="7"/>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3493"/>
    <w:rsid w:val="00154813"/>
    <w:rsid w:val="00154A64"/>
    <w:rsid w:val="00155063"/>
    <w:rsid w:val="00166D16"/>
    <w:rsid w:val="00171B85"/>
    <w:rsid w:val="00183DE2"/>
    <w:rsid w:val="00184513"/>
    <w:rsid w:val="001850FD"/>
    <w:rsid w:val="001B179B"/>
    <w:rsid w:val="001B2151"/>
    <w:rsid w:val="001B28DD"/>
    <w:rsid w:val="001B6526"/>
    <w:rsid w:val="001B6C9E"/>
    <w:rsid w:val="001C633F"/>
    <w:rsid w:val="001C6BF0"/>
    <w:rsid w:val="001D3C68"/>
    <w:rsid w:val="001D6F7A"/>
    <w:rsid w:val="001F718F"/>
    <w:rsid w:val="001F7D89"/>
    <w:rsid w:val="00202C5F"/>
    <w:rsid w:val="00204D1D"/>
    <w:rsid w:val="00205498"/>
    <w:rsid w:val="00206632"/>
    <w:rsid w:val="0021373E"/>
    <w:rsid w:val="00214BAE"/>
    <w:rsid w:val="00214DE0"/>
    <w:rsid w:val="00221352"/>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84356"/>
    <w:rsid w:val="003A4886"/>
    <w:rsid w:val="003A5BD8"/>
    <w:rsid w:val="003A5DCA"/>
    <w:rsid w:val="003B0359"/>
    <w:rsid w:val="003B12EC"/>
    <w:rsid w:val="003B7BC4"/>
    <w:rsid w:val="003C38F5"/>
    <w:rsid w:val="003C5992"/>
    <w:rsid w:val="003C64F6"/>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F0F"/>
    <w:rsid w:val="004E7FA0"/>
    <w:rsid w:val="004F16B6"/>
    <w:rsid w:val="004F4687"/>
    <w:rsid w:val="00517549"/>
    <w:rsid w:val="00526833"/>
    <w:rsid w:val="0053211C"/>
    <w:rsid w:val="00534F95"/>
    <w:rsid w:val="0054643D"/>
    <w:rsid w:val="00550667"/>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D37A2"/>
    <w:rsid w:val="005F3584"/>
    <w:rsid w:val="00613320"/>
    <w:rsid w:val="0062008C"/>
    <w:rsid w:val="006243D8"/>
    <w:rsid w:val="0062565D"/>
    <w:rsid w:val="006271A5"/>
    <w:rsid w:val="0063333C"/>
    <w:rsid w:val="0063487A"/>
    <w:rsid w:val="006377F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2643"/>
    <w:rsid w:val="006D52B9"/>
    <w:rsid w:val="006D7A14"/>
    <w:rsid w:val="006E32BC"/>
    <w:rsid w:val="006F0205"/>
    <w:rsid w:val="006F1D97"/>
    <w:rsid w:val="00711185"/>
    <w:rsid w:val="00712E4D"/>
    <w:rsid w:val="00712E7C"/>
    <w:rsid w:val="00727339"/>
    <w:rsid w:val="0073143D"/>
    <w:rsid w:val="007347AC"/>
    <w:rsid w:val="007432BA"/>
    <w:rsid w:val="00743EC8"/>
    <w:rsid w:val="00754E5B"/>
    <w:rsid w:val="00757687"/>
    <w:rsid w:val="007636F6"/>
    <w:rsid w:val="007861BE"/>
    <w:rsid w:val="00792183"/>
    <w:rsid w:val="007C474E"/>
    <w:rsid w:val="007C4ECE"/>
    <w:rsid w:val="007C6C43"/>
    <w:rsid w:val="007D3E3B"/>
    <w:rsid w:val="007D658B"/>
    <w:rsid w:val="007E19ED"/>
    <w:rsid w:val="007E6CF4"/>
    <w:rsid w:val="00801682"/>
    <w:rsid w:val="00804BCD"/>
    <w:rsid w:val="00811D75"/>
    <w:rsid w:val="00811E4B"/>
    <w:rsid w:val="00815C40"/>
    <w:rsid w:val="008211ED"/>
    <w:rsid w:val="00826486"/>
    <w:rsid w:val="00841B6F"/>
    <w:rsid w:val="00847B6E"/>
    <w:rsid w:val="008734E6"/>
    <w:rsid w:val="00886527"/>
    <w:rsid w:val="008907D3"/>
    <w:rsid w:val="0089326A"/>
    <w:rsid w:val="008A3468"/>
    <w:rsid w:val="008B3FD7"/>
    <w:rsid w:val="008C3F49"/>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4AFE"/>
    <w:rsid w:val="00A23D5F"/>
    <w:rsid w:val="00A23EA5"/>
    <w:rsid w:val="00A2639E"/>
    <w:rsid w:val="00A32CB1"/>
    <w:rsid w:val="00A34892"/>
    <w:rsid w:val="00A41572"/>
    <w:rsid w:val="00A44732"/>
    <w:rsid w:val="00A51691"/>
    <w:rsid w:val="00A80687"/>
    <w:rsid w:val="00A85673"/>
    <w:rsid w:val="00A90AFE"/>
    <w:rsid w:val="00A921AF"/>
    <w:rsid w:val="00AC0851"/>
    <w:rsid w:val="00AC2DA5"/>
    <w:rsid w:val="00AC3A17"/>
    <w:rsid w:val="00AD0820"/>
    <w:rsid w:val="00AF76FA"/>
    <w:rsid w:val="00AF7D24"/>
    <w:rsid w:val="00B02011"/>
    <w:rsid w:val="00B05FE2"/>
    <w:rsid w:val="00B0732A"/>
    <w:rsid w:val="00B11781"/>
    <w:rsid w:val="00B1190C"/>
    <w:rsid w:val="00B162B3"/>
    <w:rsid w:val="00B277F9"/>
    <w:rsid w:val="00B318A1"/>
    <w:rsid w:val="00B44CD3"/>
    <w:rsid w:val="00B569D8"/>
    <w:rsid w:val="00B7235D"/>
    <w:rsid w:val="00B73BD5"/>
    <w:rsid w:val="00B77F55"/>
    <w:rsid w:val="00B86561"/>
    <w:rsid w:val="00B86D2D"/>
    <w:rsid w:val="00B953D6"/>
    <w:rsid w:val="00B96DFC"/>
    <w:rsid w:val="00BA2562"/>
    <w:rsid w:val="00BA3C9D"/>
    <w:rsid w:val="00BD3181"/>
    <w:rsid w:val="00BD74BB"/>
    <w:rsid w:val="00BE335D"/>
    <w:rsid w:val="00BF5AC0"/>
    <w:rsid w:val="00C043E3"/>
    <w:rsid w:val="00C04DB0"/>
    <w:rsid w:val="00C0667B"/>
    <w:rsid w:val="00C138B3"/>
    <w:rsid w:val="00C14AC3"/>
    <w:rsid w:val="00C20CE7"/>
    <w:rsid w:val="00C257F5"/>
    <w:rsid w:val="00C26C9F"/>
    <w:rsid w:val="00C42509"/>
    <w:rsid w:val="00C46BC8"/>
    <w:rsid w:val="00C55C0E"/>
    <w:rsid w:val="00C56880"/>
    <w:rsid w:val="00C57939"/>
    <w:rsid w:val="00C608D4"/>
    <w:rsid w:val="00C679A0"/>
    <w:rsid w:val="00C7506B"/>
    <w:rsid w:val="00C752A9"/>
    <w:rsid w:val="00C754B6"/>
    <w:rsid w:val="00C800A4"/>
    <w:rsid w:val="00C842D0"/>
    <w:rsid w:val="00C903A0"/>
    <w:rsid w:val="00C91655"/>
    <w:rsid w:val="00C944BB"/>
    <w:rsid w:val="00CA2B0A"/>
    <w:rsid w:val="00CB0F76"/>
    <w:rsid w:val="00CB4138"/>
    <w:rsid w:val="00CB7B4A"/>
    <w:rsid w:val="00CB7C41"/>
    <w:rsid w:val="00CC14B9"/>
    <w:rsid w:val="00CC5F37"/>
    <w:rsid w:val="00CC77CE"/>
    <w:rsid w:val="00CD00AC"/>
    <w:rsid w:val="00CD3335"/>
    <w:rsid w:val="00CD68D3"/>
    <w:rsid w:val="00CE280C"/>
    <w:rsid w:val="00CE4B05"/>
    <w:rsid w:val="00CE5896"/>
    <w:rsid w:val="00CF6066"/>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1C98"/>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21AA"/>
    <w:rsid w:val="00F042D4"/>
    <w:rsid w:val="00F07FEB"/>
    <w:rsid w:val="00F10638"/>
    <w:rsid w:val="00F15C82"/>
    <w:rsid w:val="00F27C7C"/>
    <w:rsid w:val="00F30E73"/>
    <w:rsid w:val="00F40136"/>
    <w:rsid w:val="00F40D20"/>
    <w:rsid w:val="00F42FC9"/>
    <w:rsid w:val="00F52A51"/>
    <w:rsid w:val="00F6244A"/>
    <w:rsid w:val="00F80688"/>
    <w:rsid w:val="00F93BBF"/>
    <w:rsid w:val="00F97678"/>
    <w:rsid w:val="00FA74F8"/>
    <w:rsid w:val="00FB0D00"/>
    <w:rsid w:val="00FB1FFD"/>
    <w:rsid w:val="00FB410B"/>
    <w:rsid w:val="00FB64B9"/>
    <w:rsid w:val="00FB650C"/>
    <w:rsid w:val="00FC0AB1"/>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6AC96F44"/>
  <w15:docId w15:val="{DD537410-7CF8-4C1C-8810-EE333D5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72D6B"/>
    <w:pPr>
      <w:tabs>
        <w:tab w:val="center" w:pos="4320"/>
        <w:tab w:val="right" w:pos="8640"/>
      </w:tabs>
    </w:pPr>
  </w:style>
  <w:style w:type="character" w:customStyle="1" w:styleId="KoptekstChar">
    <w:name w:val="Koptekst Char"/>
    <w:basedOn w:val="Standaardalinea-lettertype"/>
    <w:link w:val="Koptekst"/>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159737728">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451561632">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775978853">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C0560-F21D-4D54-AF34-40E1CD37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35500-8236-4274-B0A1-51E6B3EBCF5B}">
  <ds:schemaRef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B20D366-1591-4DE6-B4A9-9FDDC5A1444F}">
  <ds:schemaRefs>
    <ds:schemaRef ds:uri="http://schemas.microsoft.com/sharepoint/v3/contenttype/forms"/>
  </ds:schemaRefs>
</ds:datastoreItem>
</file>

<file path=customXml/itemProps4.xml><?xml version="1.0" encoding="utf-8"?>
<ds:datastoreItem xmlns:ds="http://schemas.openxmlformats.org/officeDocument/2006/customXml" ds:itemID="{D9FE0603-68E9-4A81-8EFF-DD131ECD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80</TotalTime>
  <Pages>6</Pages>
  <Words>713</Words>
  <Characters>5243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4</cp:revision>
  <cp:lastPrinted>2019-11-29T14:14:00Z</cp:lastPrinted>
  <dcterms:created xsi:type="dcterms:W3CDTF">2019-12-06T14:05:00Z</dcterms:created>
  <dcterms:modified xsi:type="dcterms:W3CDTF">2021-03-22T10:51:00Z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